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DACAD">
      <w:pPr>
        <w:spacing w:line="520" w:lineRule="exact"/>
        <w:jc w:val="center"/>
        <w:rPr>
          <w:rFonts w:ascii="方正小标宋简体" w:hAnsi="华文中宋" w:eastAsia="方正小标宋简体"/>
          <w:spacing w:val="-14"/>
          <w:sz w:val="44"/>
          <w:szCs w:val="44"/>
        </w:rPr>
      </w:pPr>
      <w:r>
        <w:rPr>
          <w:rFonts w:hint="eastAsia" w:ascii="方正小标宋简体" w:hAnsi="华文中宋" w:eastAsia="方正小标宋简体"/>
          <w:spacing w:val="-14"/>
          <w:sz w:val="44"/>
          <w:szCs w:val="44"/>
        </w:rPr>
        <w:t>电子工程学院</w:t>
      </w:r>
    </w:p>
    <w:p w14:paraId="0996636F">
      <w:pPr>
        <w:spacing w:line="520" w:lineRule="exact"/>
        <w:jc w:val="center"/>
        <w:rPr>
          <w:rFonts w:ascii="方正小标宋简体" w:hAnsi="华文中宋" w:eastAsia="方正小标宋简体"/>
          <w:spacing w:val="-14"/>
          <w:sz w:val="44"/>
          <w:szCs w:val="44"/>
        </w:rPr>
      </w:pPr>
      <w:r>
        <w:rPr>
          <w:rFonts w:hint="eastAsia" w:ascii="方正小标宋简体" w:hAnsi="华文中宋" w:eastAsia="方正小标宋简体"/>
          <w:spacing w:val="-14"/>
          <w:sz w:val="44"/>
          <w:szCs w:val="44"/>
        </w:rPr>
        <w:t>本科生转专业实施细则</w:t>
      </w:r>
    </w:p>
    <w:p w14:paraId="4E2494BB">
      <w:pPr>
        <w:spacing w:line="520" w:lineRule="exact"/>
        <w:jc w:val="center"/>
        <w:rPr>
          <w:rFonts w:ascii="方正小标宋简体" w:hAnsi="华文中宋" w:eastAsia="方正小标宋简体"/>
          <w:spacing w:val="14"/>
          <w:sz w:val="44"/>
          <w:szCs w:val="44"/>
        </w:rPr>
      </w:pPr>
    </w:p>
    <w:p w14:paraId="5311D356">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为充分调动学生学习积极性，尊重学生个性发展、发挥学生潜能和专长、不断提高人才培养质量，</w:t>
      </w:r>
      <w:r>
        <w:rPr>
          <w:rFonts w:hint="eastAsia" w:ascii="仿宋_GB2312" w:eastAsia="仿宋_GB2312"/>
          <w:sz w:val="32"/>
          <w:szCs w:val="32"/>
          <w:lang w:val="en-US" w:eastAsia="zh-CN"/>
        </w:rPr>
        <w:t>学院</w:t>
      </w:r>
      <w:r>
        <w:rPr>
          <w:rFonts w:hint="eastAsia" w:ascii="仿宋_GB2312" w:eastAsia="仿宋_GB2312"/>
          <w:sz w:val="32"/>
          <w:szCs w:val="32"/>
        </w:rPr>
        <w:t>根据《西安电子科技大学大类招生学生分流转专业实施办法（试行）》（西电教〔2021〕20号）文件精神及有关安排，结合电子工程学院具体情况，制定本细则。</w:t>
      </w:r>
    </w:p>
    <w:p w14:paraId="1348F64C">
      <w:pPr>
        <w:spacing w:line="520" w:lineRule="exact"/>
        <w:ind w:firstLine="643" w:firstLineChars="200"/>
        <w:rPr>
          <w:rFonts w:ascii="仿宋_GB2312" w:eastAsia="仿宋_GB2312"/>
          <w:b/>
          <w:sz w:val="32"/>
          <w:szCs w:val="32"/>
        </w:rPr>
      </w:pPr>
    </w:p>
    <w:p w14:paraId="77487384">
      <w:pPr>
        <w:pStyle w:val="15"/>
        <w:numPr>
          <w:ilvl w:val="0"/>
          <w:numId w:val="0"/>
        </w:numPr>
        <w:spacing w:line="520" w:lineRule="exact"/>
        <w:ind w:left="1768" w:leftChars="0" w:hanging="1125" w:firstLineChars="0"/>
        <w:rPr>
          <w:rFonts w:ascii="仿宋_GB2312" w:eastAsia="仿宋_GB2312"/>
          <w:b/>
          <w:sz w:val="32"/>
          <w:szCs w:val="32"/>
        </w:rPr>
      </w:pPr>
      <w:r>
        <w:rPr>
          <w:rFonts w:hint="eastAsia" w:ascii="黑体" w:hAnsi="黑体" w:eastAsia="黑体" w:cs="黑体"/>
          <w:b w:val="0"/>
          <w:bCs/>
          <w:kern w:val="2"/>
          <w:sz w:val="32"/>
          <w:szCs w:val="32"/>
          <w:lang w:val="en-US" w:eastAsia="zh-CN" w:bidi="ar-SA"/>
        </w:rPr>
        <w:t xml:space="preserve">第一条 </w:t>
      </w:r>
      <w:r>
        <w:rPr>
          <w:rFonts w:hint="eastAsia" w:ascii="黑体" w:hAnsi="黑体" w:eastAsia="黑体" w:cs="黑体"/>
          <w:b w:val="0"/>
          <w:bCs/>
          <w:sz w:val="32"/>
          <w:szCs w:val="32"/>
        </w:rPr>
        <w:t>基本原则</w:t>
      </w:r>
    </w:p>
    <w:p w14:paraId="7FA9765D">
      <w:pPr>
        <w:pStyle w:val="15"/>
        <w:numPr>
          <w:ilvl w:val="0"/>
          <w:numId w:val="0"/>
        </w:numPr>
        <w:spacing w:line="520" w:lineRule="exact"/>
        <w:ind w:left="1000" w:leftChars="0" w:hanging="360" w:firstLineChars="0"/>
        <w:rPr>
          <w:rFonts w:hint="eastAsia" w:ascii="仿宋_GB2312" w:hAnsi="Times New Roman" w:eastAsia="仿宋_GB2312" w:cs="Times New Roman"/>
          <w:kern w:val="2"/>
          <w:sz w:val="32"/>
          <w:szCs w:val="32"/>
          <w:lang w:val="en-US" w:eastAsia="zh-CN" w:bidi="ar-SA"/>
        </w:rPr>
      </w:pPr>
      <w:r>
        <w:rPr>
          <w:rFonts w:hint="default" w:ascii="仿宋_GB2312" w:hAnsi="Times New Roman" w:eastAsia="仿宋_GB2312" w:cs="Times New Roman"/>
          <w:kern w:val="2"/>
          <w:sz w:val="32"/>
          <w:szCs w:val="32"/>
          <w:lang w:val="en-US" w:eastAsia="zh-CN" w:bidi="ar-SA"/>
        </w:rPr>
        <w:t>1.</w:t>
      </w:r>
      <w:r>
        <w:rPr>
          <w:rFonts w:hint="eastAsia" w:ascii="仿宋_GB2312" w:hAnsi="Times New Roman" w:eastAsia="仿宋_GB2312" w:cs="Times New Roman"/>
          <w:kern w:val="2"/>
          <w:sz w:val="32"/>
          <w:szCs w:val="32"/>
          <w:lang w:val="en-US" w:eastAsia="zh-CN" w:bidi="ar-SA"/>
        </w:rPr>
        <w:t>尊重转入、转出学生的自主选择权。</w:t>
      </w:r>
    </w:p>
    <w:p w14:paraId="367422BD">
      <w:pPr>
        <w:pStyle w:val="15"/>
        <w:numPr>
          <w:ilvl w:val="0"/>
          <w:numId w:val="0"/>
        </w:numPr>
        <w:spacing w:line="520" w:lineRule="exact"/>
        <w:ind w:left="1000" w:leftChars="0" w:hanging="360" w:firstLineChars="0"/>
        <w:rPr>
          <w:rFonts w:hint="eastAsia" w:ascii="仿宋_GB2312" w:hAnsi="Times New Roman" w:eastAsia="仿宋_GB2312" w:cs="Times New Roman"/>
          <w:kern w:val="2"/>
          <w:sz w:val="32"/>
          <w:szCs w:val="32"/>
          <w:lang w:val="en-US" w:eastAsia="zh-CN" w:bidi="ar-SA"/>
        </w:rPr>
      </w:pPr>
      <w:r>
        <w:rPr>
          <w:rFonts w:hint="default" w:ascii="仿宋_GB2312" w:hAnsi="Times New Roman" w:eastAsia="仿宋_GB2312" w:cs="Times New Roman"/>
          <w:kern w:val="2"/>
          <w:sz w:val="32"/>
          <w:szCs w:val="32"/>
          <w:lang w:val="en-US" w:eastAsia="zh-CN" w:bidi="ar-SA"/>
        </w:rPr>
        <w:t>2.</w:t>
      </w:r>
      <w:r>
        <w:rPr>
          <w:rFonts w:hint="eastAsia" w:ascii="仿宋_GB2312" w:hAnsi="Times New Roman" w:eastAsia="仿宋_GB2312" w:cs="Times New Roman"/>
          <w:kern w:val="2"/>
          <w:sz w:val="32"/>
          <w:szCs w:val="32"/>
          <w:lang w:val="en-US" w:eastAsia="zh-CN" w:bidi="ar-SA"/>
        </w:rPr>
        <w:t>公平、公正、公开、规范有序。</w:t>
      </w:r>
    </w:p>
    <w:p w14:paraId="6EA42B10">
      <w:pPr>
        <w:spacing w:line="520" w:lineRule="exact"/>
        <w:ind w:left="640"/>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第二条 转入基本条件</w:t>
      </w:r>
    </w:p>
    <w:p w14:paraId="5B72AAFC">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1.学生有正确的世界观、人生观、价值观，心理素质良好。</w:t>
      </w:r>
    </w:p>
    <w:p w14:paraId="07E3F969">
      <w:pPr>
        <w:spacing w:line="52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2.学生在校期间无违纪处分记录，须由原学院提供盖章证明。</w:t>
      </w:r>
    </w:p>
    <w:p w14:paraId="2B22E4B0">
      <w:pPr>
        <w:spacing w:line="52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.学生沟通能力强，学习态度积极</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对</w:t>
      </w:r>
      <w:r>
        <w:rPr>
          <w:rFonts w:hint="eastAsia" w:ascii="仿宋_GB2312" w:eastAsia="仿宋_GB2312"/>
          <w:color w:val="000000" w:themeColor="text1"/>
          <w:sz w:val="32"/>
          <w:szCs w:val="32"/>
          <w:highlight w:val="none"/>
          <w14:textFill>
            <w14:solidFill>
              <w14:schemeClr w14:val="tx1"/>
            </w14:solidFill>
          </w14:textFill>
        </w:rPr>
        <w:t>拟转入专业有一定了解，对未来专业学习有较明确的规划。</w:t>
      </w:r>
    </w:p>
    <w:p w14:paraId="2FBA5164">
      <w:pPr>
        <w:spacing w:line="520" w:lineRule="exact"/>
        <w:ind w:firstLine="640" w:firstLineChars="200"/>
        <w:rPr>
          <w:rFonts w:hint="eastAsia" w:ascii="仿宋_GB2312" w:eastAsia="仿宋_GB2312"/>
          <w:sz w:val="32"/>
          <w:szCs w:val="32"/>
        </w:rPr>
      </w:pPr>
      <w:r>
        <w:rPr>
          <w:rFonts w:hint="eastAsia" w:ascii="仿宋_GB2312" w:eastAsia="仿宋_GB2312"/>
          <w:color w:val="000000" w:themeColor="text1"/>
          <w:sz w:val="32"/>
          <w:szCs w:val="32"/>
          <w:highlight w:val="none"/>
          <w:lang w:val="en-US" w:eastAsia="zh-CN"/>
          <w14:textFill>
            <w14:solidFill>
              <w14:schemeClr w14:val="tx1"/>
            </w14:solidFill>
          </w14:textFill>
        </w:rPr>
        <w:t>4</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学生</w:t>
      </w:r>
      <w:r>
        <w:rPr>
          <w:rFonts w:hint="eastAsia" w:ascii="仿宋_GB2312" w:eastAsia="仿宋_GB2312"/>
          <w:color w:val="000000" w:themeColor="text1"/>
          <w:sz w:val="32"/>
          <w:szCs w:val="32"/>
          <w:highlight w:val="none"/>
          <w14:textFill>
            <w14:solidFill>
              <w14:schemeClr w14:val="tx1"/>
            </w14:solidFill>
          </w14:textFill>
        </w:rPr>
        <w:t>成绩突出，</w:t>
      </w:r>
      <w:r>
        <w:rPr>
          <w:rFonts w:hint="eastAsia" w:ascii="仿宋_GB2312" w:eastAsia="仿宋_GB2312"/>
          <w:color w:val="000000" w:themeColor="text1"/>
          <w:sz w:val="32"/>
          <w:szCs w:val="32"/>
          <w:highlight w:val="none"/>
          <w:lang w:val="en-US" w:eastAsia="zh-CN"/>
          <w14:textFill>
            <w14:solidFill>
              <w14:schemeClr w14:val="tx1"/>
            </w14:solidFill>
          </w14:textFill>
        </w:rPr>
        <w:t>必修课无挂科记录，在原专业必修课加权平均分应在80分以上。拟转入</w:t>
      </w:r>
      <w:r>
        <w:rPr>
          <w:rFonts w:hint="eastAsia" w:ascii="仿宋_GB2312" w:eastAsia="仿宋_GB2312"/>
          <w:color w:val="000000" w:themeColor="text1"/>
          <w:sz w:val="32"/>
          <w:szCs w:val="32"/>
          <w:highlight w:val="none"/>
          <w14:textFill>
            <w14:solidFill>
              <w14:schemeClr w14:val="tx1"/>
            </w14:solidFill>
          </w14:textFill>
        </w:rPr>
        <w:t>电子信息工程专业的学生原专业</w:t>
      </w:r>
      <w:r>
        <w:rPr>
          <w:rFonts w:hint="eastAsia" w:ascii="仿宋_GB2312" w:eastAsia="仿宋_GB2312"/>
          <w:color w:val="000000" w:themeColor="text1"/>
          <w:sz w:val="32"/>
          <w:szCs w:val="32"/>
          <w:highlight w:val="none"/>
          <w:lang w:val="en-US" w:eastAsia="zh-CN"/>
          <w14:textFill>
            <w14:solidFill>
              <w14:schemeClr w14:val="tx1"/>
            </w14:solidFill>
          </w14:textFill>
        </w:rPr>
        <w:t>必修课加权平均分</w:t>
      </w:r>
      <w:r>
        <w:rPr>
          <w:rFonts w:ascii="仿宋_GB2312" w:eastAsia="仿宋_GB2312"/>
          <w:color w:val="000000" w:themeColor="text1"/>
          <w:sz w:val="32"/>
          <w:szCs w:val="32"/>
          <w:highlight w:val="none"/>
          <w14:textFill>
            <w14:solidFill>
              <w14:schemeClr w14:val="tx1"/>
            </w14:solidFill>
          </w14:textFill>
        </w:rPr>
        <w:t>排名</w:t>
      </w:r>
      <w:r>
        <w:rPr>
          <w:rFonts w:hint="eastAsia" w:ascii="仿宋_GB2312" w:eastAsia="仿宋_GB2312"/>
          <w:color w:val="000000" w:themeColor="text1"/>
          <w:sz w:val="32"/>
          <w:szCs w:val="32"/>
          <w:highlight w:val="none"/>
          <w14:textFill>
            <w14:solidFill>
              <w14:schemeClr w14:val="tx1"/>
            </w14:solidFill>
          </w14:textFill>
        </w:rPr>
        <w:t>应在</w:t>
      </w:r>
      <w:r>
        <w:rPr>
          <w:rFonts w:ascii="仿宋_GB2312" w:eastAsia="仿宋_GB2312"/>
          <w:color w:val="000000" w:themeColor="text1"/>
          <w:sz w:val="32"/>
          <w:szCs w:val="32"/>
          <w:highlight w:val="none"/>
          <w14:textFill>
            <w14:solidFill>
              <w14:schemeClr w14:val="tx1"/>
            </w14:solidFill>
          </w14:textFill>
        </w:rPr>
        <w:t>前2</w:t>
      </w:r>
      <w:r>
        <w:rPr>
          <w:rFonts w:hint="eastAsia" w:ascii="仿宋_GB2312" w:eastAsia="仿宋_GB2312"/>
          <w:sz w:val="32"/>
          <w:szCs w:val="32"/>
        </w:rPr>
        <w:t>0</w:t>
      </w:r>
      <w:r>
        <w:rPr>
          <w:rFonts w:ascii="仿宋_GB2312" w:eastAsia="仿宋_GB2312"/>
          <w:sz w:val="32"/>
          <w:szCs w:val="32"/>
        </w:rPr>
        <w:t>%</w:t>
      </w:r>
      <w:r>
        <w:rPr>
          <w:rFonts w:hint="eastAsia" w:ascii="仿宋_GB2312" w:eastAsia="仿宋_GB2312"/>
          <w:sz w:val="32"/>
          <w:szCs w:val="32"/>
        </w:rPr>
        <w:t>，拟转入信息对抗技术、电磁场与无线技术、遥感科学与技术等专业的学生原专业</w:t>
      </w:r>
      <w:r>
        <w:rPr>
          <w:rFonts w:hint="eastAsia" w:ascii="仿宋_GB2312" w:eastAsia="仿宋_GB2312"/>
          <w:sz w:val="32"/>
          <w:szCs w:val="32"/>
          <w:lang w:val="en-US" w:eastAsia="zh-CN"/>
        </w:rPr>
        <w:t>必修课加权平均分</w:t>
      </w:r>
      <w:r>
        <w:rPr>
          <w:rFonts w:hint="eastAsia" w:ascii="仿宋_GB2312" w:eastAsia="仿宋_GB2312"/>
          <w:sz w:val="32"/>
          <w:szCs w:val="32"/>
        </w:rPr>
        <w:t>应在前3</w:t>
      </w:r>
      <w:r>
        <w:rPr>
          <w:rFonts w:ascii="仿宋_GB2312" w:eastAsia="仿宋_GB2312"/>
          <w:sz w:val="32"/>
          <w:szCs w:val="32"/>
        </w:rPr>
        <w:t>0%</w:t>
      </w:r>
      <w:r>
        <w:rPr>
          <w:rFonts w:hint="eastAsia" w:ascii="仿宋_GB2312" w:eastAsia="仿宋_GB2312"/>
          <w:sz w:val="32"/>
          <w:szCs w:val="32"/>
        </w:rPr>
        <w:t>。</w:t>
      </w:r>
    </w:p>
    <w:p w14:paraId="428AF1A6">
      <w:pPr>
        <w:spacing w:line="52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符合《西安电子科技大学本科生转专业实施办法》规定的</w:t>
      </w:r>
      <w:r>
        <w:rPr>
          <w:rFonts w:hint="eastAsia" w:ascii="仿宋_GB2312" w:eastAsia="仿宋_GB2312"/>
          <w:sz w:val="32"/>
          <w:szCs w:val="32"/>
          <w:lang w:val="en-US" w:eastAsia="zh-CN"/>
        </w:rPr>
        <w:t>2023</w:t>
      </w:r>
      <w:r>
        <w:rPr>
          <w:rFonts w:hint="eastAsia" w:ascii="仿宋_GB2312" w:eastAsia="仿宋_GB2312"/>
          <w:sz w:val="32"/>
          <w:szCs w:val="32"/>
        </w:rPr>
        <w:t>级本科生。</w:t>
      </w:r>
      <w:r>
        <w:rPr>
          <w:rFonts w:ascii="仿宋_GB2312" w:eastAsia="仿宋_GB2312"/>
          <w:sz w:val="32"/>
          <w:szCs w:val="32"/>
        </w:rPr>
        <w:t xml:space="preserve"> </w:t>
      </w:r>
    </w:p>
    <w:p w14:paraId="30D7CC52">
      <w:pPr>
        <w:spacing w:line="520" w:lineRule="exact"/>
        <w:ind w:left="640"/>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第三条 考核办法</w:t>
      </w:r>
    </w:p>
    <w:p w14:paraId="47A664BA">
      <w:pPr>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1</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考核形式为面试，学院成立转专业专项小组，完成</w:t>
      </w:r>
      <w:r>
        <w:rPr>
          <w:rFonts w:hint="eastAsia" w:ascii="仿宋_GB2312" w:eastAsia="仿宋_GB2312"/>
          <w:color w:val="000000" w:themeColor="text1"/>
          <w:sz w:val="32"/>
          <w:szCs w:val="32"/>
          <w:highlight w:val="none"/>
          <w:lang w:val="en-US" w:eastAsia="zh-CN"/>
          <w14:textFill>
            <w14:solidFill>
              <w14:schemeClr w14:val="tx1"/>
            </w14:solidFill>
          </w14:textFill>
        </w:rPr>
        <w:t>转专业</w:t>
      </w:r>
      <w:r>
        <w:rPr>
          <w:rFonts w:hint="eastAsia" w:ascii="仿宋_GB2312" w:eastAsia="仿宋_GB2312"/>
          <w:color w:val="000000" w:themeColor="text1"/>
          <w:sz w:val="32"/>
          <w:szCs w:val="32"/>
          <w:highlight w:val="none"/>
          <w14:textFill>
            <w14:solidFill>
              <w14:schemeClr w14:val="tx1"/>
            </w14:solidFill>
          </w14:textFill>
        </w:rPr>
        <w:t>考核工作。</w:t>
      </w:r>
    </w:p>
    <w:p w14:paraId="7C85F13F">
      <w:pPr>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2</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专项小组根据各专业申请转入学生的前两学年主干课成绩进行初次筛选，按</w:t>
      </w:r>
      <w:r>
        <w:rPr>
          <w:rFonts w:hint="eastAsia" w:ascii="仿宋_GB2312" w:eastAsia="仿宋_GB2312"/>
          <w:color w:val="000000" w:themeColor="text1"/>
          <w:sz w:val="32"/>
          <w:szCs w:val="32"/>
          <w:highlight w:val="none"/>
          <w:lang w:val="en-US" w:eastAsia="zh-CN"/>
          <w14:textFill>
            <w14:solidFill>
              <w14:schemeClr w14:val="tx1"/>
            </w14:solidFill>
          </w14:textFill>
        </w:rPr>
        <w:t>照比例1：1.2</w:t>
      </w:r>
      <w:r>
        <w:rPr>
          <w:rFonts w:hint="eastAsia" w:ascii="仿宋_GB2312" w:eastAsia="仿宋_GB2312"/>
          <w:color w:val="000000" w:themeColor="text1"/>
          <w:sz w:val="32"/>
          <w:szCs w:val="32"/>
          <w:highlight w:val="none"/>
          <w14:textFill>
            <w14:solidFill>
              <w14:schemeClr w14:val="tx1"/>
            </w14:solidFill>
          </w14:textFill>
        </w:rPr>
        <w:t>确定进入面试环节</w:t>
      </w:r>
      <w:r>
        <w:rPr>
          <w:rFonts w:hint="eastAsia" w:ascii="仿宋_GB2312" w:eastAsia="仿宋_GB2312"/>
          <w:color w:val="000000" w:themeColor="text1"/>
          <w:sz w:val="32"/>
          <w:szCs w:val="32"/>
          <w:highlight w:val="none"/>
          <w:lang w:val="en-US" w:eastAsia="zh-CN"/>
          <w14:textFill>
            <w14:solidFill>
              <w14:schemeClr w14:val="tx1"/>
            </w14:solidFill>
          </w14:textFill>
        </w:rPr>
        <w:t>的</w:t>
      </w:r>
      <w:r>
        <w:rPr>
          <w:rFonts w:hint="eastAsia" w:ascii="仿宋_GB2312" w:eastAsia="仿宋_GB2312"/>
          <w:color w:val="000000" w:themeColor="text1"/>
          <w:sz w:val="32"/>
          <w:szCs w:val="32"/>
          <w:highlight w:val="none"/>
          <w14:textFill>
            <w14:solidFill>
              <w14:schemeClr w14:val="tx1"/>
            </w14:solidFill>
          </w14:textFill>
        </w:rPr>
        <w:t>学生</w:t>
      </w:r>
      <w:r>
        <w:rPr>
          <w:rFonts w:hint="eastAsia" w:ascii="仿宋_GB2312" w:eastAsia="仿宋_GB2312"/>
          <w:color w:val="000000" w:themeColor="text1"/>
          <w:sz w:val="32"/>
          <w:szCs w:val="32"/>
          <w:highlight w:val="none"/>
          <w:lang w:val="en-US" w:eastAsia="zh-CN"/>
          <w14:textFill>
            <w14:solidFill>
              <w14:schemeClr w14:val="tx1"/>
            </w14:solidFill>
          </w14:textFill>
        </w:rPr>
        <w:t>人数</w:t>
      </w:r>
      <w:r>
        <w:rPr>
          <w:rFonts w:hint="eastAsia" w:ascii="仿宋_GB2312" w:eastAsia="仿宋_GB2312"/>
          <w:color w:val="000000" w:themeColor="text1"/>
          <w:sz w:val="32"/>
          <w:szCs w:val="32"/>
          <w:highlight w:val="none"/>
          <w14:textFill>
            <w14:solidFill>
              <w14:schemeClr w14:val="tx1"/>
            </w14:solidFill>
          </w14:textFill>
        </w:rPr>
        <w:t>。</w:t>
      </w:r>
    </w:p>
    <w:p w14:paraId="3984FC4B">
      <w:pPr>
        <w:spacing w:line="52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3</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专项小组根据面试名单统一组织面试考察，重点考察申请学生的综合素质，在面试结束后公布拟录取名单。</w:t>
      </w:r>
    </w:p>
    <w:p w14:paraId="3DCF8D35">
      <w:pPr>
        <w:spacing w:line="52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注</w:t>
      </w:r>
      <w:r>
        <w:rPr>
          <w:rFonts w:ascii="仿宋_GB2312" w:eastAsia="仿宋_GB2312"/>
          <w:color w:val="000000" w:themeColor="text1"/>
          <w:sz w:val="32"/>
          <w:szCs w:val="32"/>
          <w:highlight w:val="none"/>
          <w14:textFill>
            <w14:solidFill>
              <w14:schemeClr w14:val="tx1"/>
            </w14:solidFill>
          </w14:textFill>
        </w:rPr>
        <w:t>：若转专业学生所申请专业已录满，而其他专业中符合录取条件学生小于计划数，可</w:t>
      </w:r>
      <w:r>
        <w:rPr>
          <w:rFonts w:hint="eastAsia" w:ascii="仿宋_GB2312" w:eastAsia="仿宋_GB2312"/>
          <w:color w:val="000000" w:themeColor="text1"/>
          <w:sz w:val="32"/>
          <w:szCs w:val="32"/>
          <w:highlight w:val="none"/>
          <w:lang w:val="en-US" w:eastAsia="zh-CN"/>
          <w14:textFill>
            <w14:solidFill>
              <w14:schemeClr w14:val="tx1"/>
            </w14:solidFill>
          </w14:textFill>
        </w:rPr>
        <w:t>根据学生意愿</w:t>
      </w:r>
      <w:r>
        <w:rPr>
          <w:rFonts w:hint="eastAsia" w:ascii="仿宋_GB2312" w:eastAsia="仿宋_GB2312"/>
          <w:color w:val="000000" w:themeColor="text1"/>
          <w:sz w:val="32"/>
          <w:szCs w:val="32"/>
          <w:highlight w:val="none"/>
          <w14:textFill>
            <w14:solidFill>
              <w14:schemeClr w14:val="tx1"/>
            </w14:solidFill>
          </w14:textFill>
        </w:rPr>
        <w:t>安排</w:t>
      </w:r>
      <w:r>
        <w:rPr>
          <w:rFonts w:ascii="仿宋_GB2312" w:eastAsia="仿宋_GB2312"/>
          <w:color w:val="000000" w:themeColor="text1"/>
          <w:sz w:val="32"/>
          <w:szCs w:val="32"/>
          <w:highlight w:val="none"/>
          <w14:textFill>
            <w14:solidFill>
              <w14:schemeClr w14:val="tx1"/>
            </w14:solidFill>
          </w14:textFill>
        </w:rPr>
        <w:t>院内调整，调整专业时仍按照</w:t>
      </w:r>
      <w:r>
        <w:rPr>
          <w:rFonts w:hint="eastAsia" w:ascii="仿宋_GB2312" w:eastAsia="仿宋_GB2312"/>
          <w:color w:val="000000" w:themeColor="text1"/>
          <w:sz w:val="32"/>
          <w:szCs w:val="32"/>
          <w:highlight w:val="none"/>
          <w14:textFill>
            <w14:solidFill>
              <w14:schemeClr w14:val="tx1"/>
            </w14:solidFill>
          </w14:textFill>
        </w:rPr>
        <w:t>面试成绩</w:t>
      </w:r>
      <w:r>
        <w:rPr>
          <w:rFonts w:ascii="仿宋_GB2312" w:eastAsia="仿宋_GB2312"/>
          <w:color w:val="000000" w:themeColor="text1"/>
          <w:sz w:val="32"/>
          <w:szCs w:val="32"/>
          <w:highlight w:val="none"/>
          <w14:textFill>
            <w14:solidFill>
              <w14:schemeClr w14:val="tx1"/>
            </w14:solidFill>
          </w14:textFill>
        </w:rPr>
        <w:t>排序。</w:t>
      </w:r>
    </w:p>
    <w:p w14:paraId="027ED9CB">
      <w:pPr>
        <w:spacing w:line="520" w:lineRule="exact"/>
        <w:ind w:firstLine="640" w:firstLineChars="200"/>
        <w:rPr>
          <w:rFonts w:hint="eastAsia" w:ascii="黑体" w:hAnsi="黑体" w:eastAsia="黑体" w:cs="黑体"/>
          <w:b w:val="0"/>
          <w:bCs/>
          <w:kern w:val="2"/>
          <w:sz w:val="32"/>
          <w:szCs w:val="32"/>
          <w:lang w:val="en-US" w:eastAsia="zh-CN" w:bidi="ar-SA"/>
        </w:rPr>
      </w:pPr>
      <w:bookmarkStart w:id="0" w:name="_GoBack"/>
      <w:r>
        <w:rPr>
          <w:rFonts w:hint="eastAsia" w:ascii="黑体" w:hAnsi="黑体" w:eastAsia="黑体" w:cs="黑体"/>
          <w:b w:val="0"/>
          <w:bCs/>
          <w:kern w:val="2"/>
          <w:sz w:val="32"/>
          <w:szCs w:val="32"/>
          <w:lang w:val="en-US" w:eastAsia="zh-CN" w:bidi="ar-SA"/>
        </w:rPr>
        <w:t>第四条 转入学生学分认定</w:t>
      </w:r>
    </w:p>
    <w:bookmarkEnd w:id="0"/>
    <w:p w14:paraId="6CDFB1E6">
      <w:pPr>
        <w:spacing w:line="520" w:lineRule="exact"/>
        <w:ind w:firstLine="640" w:firstLineChars="200"/>
        <w:rPr>
          <w:rFonts w:ascii="仿宋_GB2312" w:eastAsia="仿宋_GB2312"/>
          <w:b/>
          <w:sz w:val="32"/>
          <w:szCs w:val="32"/>
        </w:rPr>
      </w:pPr>
      <w:r>
        <w:rPr>
          <w:rFonts w:ascii="仿宋_GB2312" w:eastAsia="仿宋_GB2312"/>
          <w:sz w:val="32"/>
          <w:szCs w:val="32"/>
        </w:rPr>
        <w:t>1.</w:t>
      </w:r>
      <w:r>
        <w:rPr>
          <w:rFonts w:hint="eastAsia" w:ascii="仿宋_GB2312" w:eastAsia="仿宋_GB2312"/>
          <w:sz w:val="32"/>
          <w:szCs w:val="32"/>
        </w:rPr>
        <w:t>学分认定原则：进行学分认定的原课程应当符合转入专业的培养方案，原课程的课程大纲应与认定后的课程相近，原课程的学分应大于等于认定后的课程学分。</w:t>
      </w:r>
    </w:p>
    <w:p w14:paraId="7B101526">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学分认定流程：学生在通过转专业面试之后，提交个人成绩单及学分认定申请至本科教学办公室，由本科教学办公室联系各专业负责人对相关课程的课程大纲进行比对，将结果反馈与本科教学办公室进行处理。</w:t>
      </w:r>
    </w:p>
    <w:p w14:paraId="72F49603">
      <w:pPr>
        <w:spacing w:line="520" w:lineRule="exact"/>
        <w:ind w:firstLine="640" w:firstLineChars="200"/>
        <w:rPr>
          <w:rFonts w:hint="default" w:ascii="仿宋_GB2312" w:eastAsia="仿宋_GB2312"/>
          <w:sz w:val="32"/>
          <w:szCs w:val="32"/>
          <w:lang w:val="en-US" w:eastAsia="zh-CN"/>
        </w:rPr>
      </w:pPr>
    </w:p>
    <w:p w14:paraId="3C7957DD">
      <w:pPr>
        <w:spacing w:line="520" w:lineRule="exact"/>
        <w:ind w:firstLine="640" w:firstLineChars="200"/>
        <w:rPr>
          <w:rFonts w:hint="eastAsia" w:ascii="仿宋_GB2312" w:eastAsia="仿宋_GB2312"/>
          <w:sz w:val="32"/>
          <w:szCs w:val="32"/>
        </w:rPr>
      </w:pPr>
    </w:p>
    <w:p w14:paraId="4E425955">
      <w:pPr>
        <w:spacing w:line="520" w:lineRule="exact"/>
        <w:ind w:firstLine="640" w:firstLineChars="200"/>
        <w:jc w:val="right"/>
        <w:rPr>
          <w:rFonts w:hint="eastAsia" w:ascii="仿宋_GB2312" w:eastAsia="仿宋_GB2312"/>
          <w:sz w:val="32"/>
          <w:szCs w:val="32"/>
          <w:lang w:val="en-US" w:eastAsia="zh-CN"/>
        </w:rPr>
      </w:pPr>
      <w:r>
        <w:rPr>
          <w:rFonts w:hint="eastAsia" w:ascii="仿宋_GB2312" w:eastAsia="仿宋_GB2312"/>
          <w:sz w:val="32"/>
          <w:szCs w:val="32"/>
          <w:lang w:val="en-US" w:eastAsia="zh-CN"/>
        </w:rPr>
        <w:t>电子工程学院</w:t>
      </w:r>
    </w:p>
    <w:p w14:paraId="13DFE33D">
      <w:pPr>
        <w:spacing w:line="520" w:lineRule="exact"/>
        <w:ind w:firstLine="640" w:firstLineChars="200"/>
        <w:jc w:val="right"/>
        <w:rPr>
          <w:rFonts w:hint="default" w:ascii="仿宋_GB2312" w:eastAsia="仿宋_GB2312"/>
          <w:sz w:val="32"/>
          <w:szCs w:val="32"/>
          <w:lang w:val="en-US" w:eastAsia="zh-CN"/>
        </w:rPr>
      </w:pPr>
      <w:r>
        <w:rPr>
          <w:rFonts w:hint="eastAsia" w:ascii="仿宋_GB2312" w:eastAsia="仿宋_GB2312"/>
          <w:sz w:val="32"/>
          <w:szCs w:val="32"/>
          <w:lang w:val="en-US" w:eastAsia="zh-CN"/>
        </w:rPr>
        <w:t>2025年6月27日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37C"/>
    <w:rsid w:val="00036174"/>
    <w:rsid w:val="00045C11"/>
    <w:rsid w:val="000E6233"/>
    <w:rsid w:val="001714E1"/>
    <w:rsid w:val="001E546D"/>
    <w:rsid w:val="00281958"/>
    <w:rsid w:val="00336AA3"/>
    <w:rsid w:val="003527A5"/>
    <w:rsid w:val="00395B30"/>
    <w:rsid w:val="003B7928"/>
    <w:rsid w:val="00434190"/>
    <w:rsid w:val="004A26D0"/>
    <w:rsid w:val="004D1C33"/>
    <w:rsid w:val="004E2E8A"/>
    <w:rsid w:val="00536450"/>
    <w:rsid w:val="005535B5"/>
    <w:rsid w:val="00623E87"/>
    <w:rsid w:val="006D7E99"/>
    <w:rsid w:val="006E1910"/>
    <w:rsid w:val="006F7923"/>
    <w:rsid w:val="008373B0"/>
    <w:rsid w:val="008919C6"/>
    <w:rsid w:val="00983633"/>
    <w:rsid w:val="009B2859"/>
    <w:rsid w:val="00A4410E"/>
    <w:rsid w:val="00AB1870"/>
    <w:rsid w:val="00AD415E"/>
    <w:rsid w:val="00B82BCC"/>
    <w:rsid w:val="00BD6CBB"/>
    <w:rsid w:val="00C86675"/>
    <w:rsid w:val="00CE5F7B"/>
    <w:rsid w:val="00CF02CF"/>
    <w:rsid w:val="00E26650"/>
    <w:rsid w:val="00E8309B"/>
    <w:rsid w:val="00F6518E"/>
    <w:rsid w:val="00F871A3"/>
    <w:rsid w:val="00FA23E8"/>
    <w:rsid w:val="00FA737C"/>
    <w:rsid w:val="00FB2EBD"/>
    <w:rsid w:val="00FB5B1E"/>
    <w:rsid w:val="00FC211F"/>
    <w:rsid w:val="0F4C2412"/>
    <w:rsid w:val="10242D34"/>
    <w:rsid w:val="12575356"/>
    <w:rsid w:val="12A0310B"/>
    <w:rsid w:val="15235278"/>
    <w:rsid w:val="2F771A4A"/>
    <w:rsid w:val="3B3616FD"/>
    <w:rsid w:val="3F5379E0"/>
    <w:rsid w:val="40D519B8"/>
    <w:rsid w:val="5B70761B"/>
    <w:rsid w:val="5DB12360"/>
    <w:rsid w:val="74467A65"/>
    <w:rsid w:val="77B90CF9"/>
    <w:rsid w:val="7DA93EBE"/>
    <w:rsid w:val="7E582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rFonts w:ascii="Times New Roman" w:hAnsi="Times New Roman" w:eastAsia="宋体" w:cs="Times New Roman"/>
      <w:sz w:val="18"/>
      <w:szCs w:val="18"/>
    </w:rPr>
  </w:style>
  <w:style w:type="character" w:customStyle="1" w:styleId="11">
    <w:name w:val="页脚 字符"/>
    <w:basedOn w:val="8"/>
    <w:link w:val="4"/>
    <w:qFormat/>
    <w:uiPriority w:val="99"/>
    <w:rPr>
      <w:rFonts w:ascii="Times New Roman" w:hAnsi="Times New Roman" w:eastAsia="宋体" w:cs="Times New Roman"/>
      <w:sz w:val="18"/>
      <w:szCs w:val="18"/>
    </w:rPr>
  </w:style>
  <w:style w:type="character" w:customStyle="1" w:styleId="12">
    <w:name w:val="批注文字 字符"/>
    <w:basedOn w:val="8"/>
    <w:link w:val="2"/>
    <w:semiHidden/>
    <w:qFormat/>
    <w:uiPriority w:val="99"/>
    <w:rPr>
      <w:rFonts w:ascii="Times New Roman" w:hAnsi="Times New Roman" w:eastAsia="宋体" w:cs="Times New Roman"/>
      <w:szCs w:val="24"/>
    </w:rPr>
  </w:style>
  <w:style w:type="character" w:customStyle="1" w:styleId="13">
    <w:name w:val="批注主题 字符"/>
    <w:basedOn w:val="12"/>
    <w:link w:val="6"/>
    <w:semiHidden/>
    <w:qFormat/>
    <w:uiPriority w:val="99"/>
    <w:rPr>
      <w:rFonts w:ascii="Times New Roman" w:hAnsi="Times New Roman" w:eastAsia="宋体" w:cs="Times New Roman"/>
      <w:b/>
      <w:bCs/>
      <w:szCs w:val="24"/>
    </w:rPr>
  </w:style>
  <w:style w:type="character" w:customStyle="1" w:styleId="14">
    <w:name w:val="批注框文本 字符"/>
    <w:basedOn w:val="8"/>
    <w:link w:val="3"/>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816</Words>
  <Characters>846</Characters>
  <Lines>5</Lines>
  <Paragraphs>1</Paragraphs>
  <TotalTime>23</TotalTime>
  <ScaleCrop>false</ScaleCrop>
  <LinksUpToDate>false</LinksUpToDate>
  <CharactersWithSpaces>851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2019-07-08T00:50:00Z</dcterms:created>
  <dc:creator>xd</dc:creator>
  <cp:lastModifiedBy>郝瑞</cp:lastModifiedBy>
  <dcterms:modified xsi:type="dcterms:W3CDTF">2025-06-27T03:50:42Z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eyJoZGlkIjoiMzY4NmRlNTA3YmFkZjQwNGEyNzQxYjVjZjZlMGE2NDUiLCJ1c2VySWQiOiIxNjU1Njc3MDQyIn0=</vt:lpwstr>
  </property>
  <property fmtid="{D5CDD505-2E9C-101B-9397-08002B2CF9AE}" pid="3" name="KSOProductBuildVer">
    <vt:lpwstr>2052-12.1.0.20305</vt:lpwstr>
  </property>
  <property fmtid="{D5CDD505-2E9C-101B-9397-08002B2CF9AE}" pid="4" name="ICV">
    <vt:lpwstr>29B81BFFB30A4DEFA3BBC6B9DB5A619A_12</vt:lpwstr>
  </property>
</Properties>
</file>