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43" w:rsidRDefault="00510531">
      <w:pPr>
        <w:widowControl/>
        <w:snapToGrid w:val="0"/>
        <w:spacing w:line="360" w:lineRule="auto"/>
        <w:jc w:val="center"/>
        <w:rPr>
          <w:rFonts w:ascii="宋体" w:hAnsi="宋体" w:cs="宋体"/>
          <w:b/>
          <w:bCs/>
          <w:kern w:val="0"/>
          <w:sz w:val="44"/>
          <w:szCs w:val="44"/>
        </w:rPr>
      </w:pPr>
      <w:r>
        <w:rPr>
          <w:rFonts w:ascii="宋体" w:hAnsi="宋体"/>
          <w:b/>
          <w:sz w:val="32"/>
          <w:szCs w:val="32"/>
        </w:rPr>
        <w:tab/>
      </w:r>
      <w:r>
        <w:rPr>
          <w:rFonts w:ascii="宋体" w:hAnsi="宋体" w:cs="宋体"/>
          <w:b/>
          <w:bCs/>
          <w:kern w:val="0"/>
          <w:sz w:val="44"/>
          <w:szCs w:val="44"/>
        </w:rPr>
        <w:t>电子工程学院</w:t>
      </w:r>
    </w:p>
    <w:p w:rsidR="00196F43" w:rsidRDefault="00510531">
      <w:pPr>
        <w:widowControl/>
        <w:snapToGrid w:val="0"/>
        <w:spacing w:line="360" w:lineRule="auto"/>
        <w:jc w:val="center"/>
        <w:rPr>
          <w:rFonts w:ascii="宋体" w:hAnsi="宋体" w:cs="宋体"/>
          <w:b/>
          <w:bCs/>
          <w:kern w:val="0"/>
          <w:sz w:val="44"/>
          <w:szCs w:val="44"/>
        </w:rPr>
      </w:pPr>
      <w:r>
        <w:rPr>
          <w:rFonts w:ascii="宋体" w:hAnsi="宋体" w:cs="宋体"/>
          <w:b/>
          <w:bCs/>
          <w:kern w:val="0"/>
          <w:sz w:val="44"/>
          <w:szCs w:val="44"/>
        </w:rPr>
        <w:t>硕士研究生学位论文匿名评审实施办法</w:t>
      </w:r>
    </w:p>
    <w:p w:rsidR="00196F43" w:rsidRDefault="00510531">
      <w:pPr>
        <w:widowControl/>
        <w:spacing w:line="360" w:lineRule="auto"/>
        <w:ind w:firstLine="560"/>
        <w:rPr>
          <w:rFonts w:ascii="宋体" w:hAnsi="宋体" w:cs="宋体"/>
          <w:kern w:val="0"/>
          <w:sz w:val="28"/>
          <w:szCs w:val="28"/>
        </w:rPr>
      </w:pPr>
      <w:r>
        <w:rPr>
          <w:rFonts w:ascii="宋体" w:hAnsi="宋体" w:cs="宋体"/>
          <w:kern w:val="0"/>
          <w:sz w:val="28"/>
          <w:szCs w:val="28"/>
        </w:rPr>
        <w:t>按照《西安电子科技大学关于加强研究生学位论文质量监控的相关规定》的精神，为加强研究生学位论文过程管理，建立健全研究生教育质量保证和监督体系，提升研究生培养质量，经院学位分委员会讨论决定，对原有的《电子工程学院硕士学位论文匿名外审实施办法》重新进行修订，该方案从18届硕士起实施，</w:t>
      </w:r>
      <w:r>
        <w:rPr>
          <w:rFonts w:ascii="宋体" w:hAnsi="宋体" w:cs="宋体"/>
          <w:bCs/>
          <w:kern w:val="0"/>
          <w:sz w:val="28"/>
          <w:szCs w:val="28"/>
        </w:rPr>
        <w:t>具体</w:t>
      </w:r>
      <w:r>
        <w:rPr>
          <w:rFonts w:ascii="宋体" w:hAnsi="宋体" w:cs="宋体"/>
          <w:kern w:val="0"/>
          <w:sz w:val="28"/>
          <w:szCs w:val="28"/>
        </w:rPr>
        <w:t>办法如下：</w:t>
      </w:r>
    </w:p>
    <w:p w:rsidR="00196F43" w:rsidRDefault="00510531">
      <w:pPr>
        <w:widowControl/>
        <w:spacing w:line="360" w:lineRule="auto"/>
        <w:ind w:firstLine="562"/>
        <w:rPr>
          <w:rFonts w:ascii="宋体" w:hAnsi="宋体" w:cs="宋体"/>
          <w:b/>
          <w:kern w:val="0"/>
          <w:sz w:val="28"/>
          <w:szCs w:val="28"/>
        </w:rPr>
      </w:pPr>
      <w:r>
        <w:rPr>
          <w:rFonts w:ascii="宋体" w:hAnsi="宋体" w:cs="宋体"/>
          <w:b/>
          <w:kern w:val="0"/>
          <w:sz w:val="28"/>
          <w:szCs w:val="28"/>
        </w:rPr>
        <w:t>一、论文送审</w:t>
      </w:r>
    </w:p>
    <w:p w:rsidR="00196F43" w:rsidRDefault="00510531">
      <w:pPr>
        <w:widowControl/>
        <w:spacing w:line="360" w:lineRule="auto"/>
        <w:ind w:firstLine="560"/>
        <w:rPr>
          <w:rFonts w:ascii="宋体" w:hAnsi="宋体" w:cs="宋体"/>
          <w:kern w:val="0"/>
          <w:sz w:val="28"/>
          <w:szCs w:val="28"/>
        </w:rPr>
      </w:pPr>
      <w:r>
        <w:rPr>
          <w:rFonts w:ascii="宋体" w:hAnsi="宋体" w:cs="宋体"/>
          <w:kern w:val="0"/>
          <w:sz w:val="28"/>
          <w:szCs w:val="28"/>
        </w:rPr>
        <w:t>（一）硕士研究生学位论文由学院统一送审,实行双盲审评审。并根据评审意见，通知相关研究生是否准予答辩。</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（二）硕士研究生如逾期不能提供学位论文，按推迟本次答辩处理。以后申请答辩前，仍需经过匿名外审。</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（三）若规定时间内评审专家意见未反馈，可向学院申请重新</w:t>
      </w:r>
      <w:proofErr w:type="gramStart"/>
      <w:r>
        <w:rPr>
          <w:rFonts w:ascii="宋体" w:hAnsi="宋体" w:cs="宋体"/>
          <w:kern w:val="0"/>
          <w:sz w:val="28"/>
          <w:szCs w:val="28"/>
        </w:rPr>
        <w:t>送盲审</w:t>
      </w:r>
      <w:proofErr w:type="gramEnd"/>
      <w:r>
        <w:rPr>
          <w:rFonts w:ascii="宋体" w:hAnsi="宋体" w:cs="宋体"/>
          <w:kern w:val="0"/>
          <w:sz w:val="28"/>
          <w:szCs w:val="28"/>
        </w:rPr>
        <w:t>或请相关专家到校进行盲审。</w:t>
      </w:r>
    </w:p>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二</w:t>
      </w:r>
      <w:r>
        <w:rPr>
          <w:rFonts w:ascii="宋体" w:hAnsi="宋体" w:cs="宋体"/>
          <w:b/>
          <w:bCs/>
          <w:kern w:val="0"/>
          <w:sz w:val="28"/>
          <w:szCs w:val="28"/>
        </w:rPr>
        <w:t>、</w:t>
      </w:r>
      <w:r>
        <w:rPr>
          <w:rFonts w:ascii="宋体" w:hAnsi="宋体"/>
          <w:b/>
          <w:bCs/>
          <w:sz w:val="28"/>
          <w:szCs w:val="28"/>
        </w:rPr>
        <w:t>评审方式</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（一）全部硕士学位申请论文由学院统一实施盲审，盲评审专家由学院办公室聘请。</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（二）硕士研究生相关研究成果，在SCI检索期刊上发表或已录用论文1篇或1篇以上，本人为第一作者或导师为第一作者本人为第二作者，可申请</w:t>
      </w:r>
      <w:proofErr w:type="gramStart"/>
      <w:r>
        <w:rPr>
          <w:rFonts w:ascii="宋体" w:hAnsi="宋体" w:cs="宋体"/>
          <w:kern w:val="0"/>
          <w:sz w:val="28"/>
          <w:szCs w:val="28"/>
        </w:rPr>
        <w:t>免盲审</w:t>
      </w:r>
      <w:proofErr w:type="gramEnd"/>
      <w:r>
        <w:rPr>
          <w:rFonts w:ascii="宋体" w:hAnsi="宋体" w:cs="宋体"/>
          <w:kern w:val="0"/>
          <w:sz w:val="28"/>
          <w:szCs w:val="28"/>
        </w:rPr>
        <w:t>。</w:t>
      </w:r>
      <w:r w:rsidR="00073925">
        <w:rPr>
          <w:rFonts w:ascii="宋体" w:hAnsi="宋体" w:cs="宋体" w:hint="eastAsia"/>
          <w:kern w:val="0"/>
          <w:sz w:val="28"/>
          <w:szCs w:val="28"/>
        </w:rPr>
        <w:t>(由导师</w:t>
      </w:r>
      <w:bookmarkStart w:id="0" w:name="_GoBack"/>
      <w:bookmarkEnd w:id="0"/>
      <w:r w:rsidR="00073925" w:rsidRPr="00060391">
        <w:rPr>
          <w:rFonts w:ascii="仿宋_GB2312" w:eastAsia="仿宋_GB2312" w:cs="仿宋_GB2312" w:hint="eastAsia"/>
          <w:sz w:val="32"/>
          <w:szCs w:val="32"/>
        </w:rPr>
        <w:t>聘请2名学位论文评阅人，</w:t>
      </w:r>
      <w:r w:rsidR="00073925" w:rsidRPr="00060391">
        <w:rPr>
          <w:rFonts w:ascii="仿宋_GB2312" w:eastAsia="仿宋_GB2312" w:cs="仿宋_GB2312" w:hint="eastAsia"/>
          <w:sz w:val="32"/>
          <w:szCs w:val="32"/>
        </w:rPr>
        <w:lastRenderedPageBreak/>
        <w:t>其中1名校内专家，1名校外专家，</w:t>
      </w:r>
      <w:r w:rsidR="00073925" w:rsidRPr="00C24FA4">
        <w:rPr>
          <w:rFonts w:ascii="仿宋_GB2312" w:eastAsia="仿宋_GB2312" w:cs="仿宋_GB2312" w:hint="eastAsia"/>
          <w:sz w:val="32"/>
          <w:szCs w:val="32"/>
        </w:rPr>
        <w:t>专业学位硕士学位论文的校外专家应来自企业/行业或从事相关技术工作的人员。学位论文评阅人应为具有副教授或高级专业技术及以上职称人员，学位申请人员指导教师（专业学位硕士学位论文包括校内校外导师）不得作为论文评阅人。</w:t>
      </w:r>
    </w:p>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三</w:t>
      </w:r>
      <w:r>
        <w:rPr>
          <w:rFonts w:ascii="宋体" w:hAnsi="宋体" w:cs="宋体"/>
          <w:b/>
          <w:bCs/>
          <w:kern w:val="0"/>
          <w:sz w:val="28"/>
          <w:szCs w:val="28"/>
        </w:rPr>
        <w:t>、</w:t>
      </w:r>
      <w:r>
        <w:rPr>
          <w:rFonts w:ascii="宋体" w:hAnsi="宋体"/>
          <w:b/>
          <w:bCs/>
          <w:sz w:val="28"/>
          <w:szCs w:val="28"/>
        </w:rPr>
        <w:t>送审学位论文要求</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（一）论文封面及扉页删掉作者姓名和指导教师姓名，保留学科专业和论文题目。</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（二）作者和指导教师请勿在学位论文原创新声明和使用授权说明书上签字。</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（三）删掉致谢页、可保留发表论文、获奖等内容。</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（四）其他严格按照我校有关硕士研究生学位论文撰写规定执行。</w:t>
      </w:r>
    </w:p>
    <w:p w:rsidR="00196F43" w:rsidRDefault="00510531">
      <w:pPr>
        <w:widowControl/>
        <w:spacing w:line="360" w:lineRule="auto"/>
        <w:ind w:firstLine="562"/>
        <w:jc w:val="left"/>
        <w:rPr>
          <w:rFonts w:ascii="宋体" w:hAnsi="宋体" w:cs="宋体"/>
          <w:b/>
          <w:kern w:val="0"/>
          <w:sz w:val="28"/>
          <w:szCs w:val="28"/>
        </w:rPr>
      </w:pPr>
      <w:r>
        <w:rPr>
          <w:rFonts w:ascii="宋体" w:hAnsi="宋体"/>
          <w:b/>
          <w:bCs/>
          <w:sz w:val="28"/>
          <w:szCs w:val="28"/>
        </w:rPr>
        <w:t>四、评审结果处理</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评审专家在评审学位论文后将写出评审意见，并做出“优秀”“合格”“基本合格”“不合格”等四种评审结论。</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（一）两个评审专家同时给出“优秀”或者“合格”的评审结论，论文作者按照专家提出的修改意见逐条进行修改并提供修改说明，修改后的学位论文由导师审查同意后，可参加学位论文答辩，其匿名外</w:t>
      </w:r>
      <w:proofErr w:type="gramStart"/>
      <w:r>
        <w:rPr>
          <w:rFonts w:ascii="宋体" w:hAnsi="宋体" w:cs="宋体"/>
          <w:kern w:val="0"/>
          <w:sz w:val="28"/>
          <w:szCs w:val="28"/>
        </w:rPr>
        <w:t>审意见</w:t>
      </w:r>
      <w:proofErr w:type="gramEnd"/>
      <w:r>
        <w:rPr>
          <w:rFonts w:ascii="宋体" w:hAnsi="宋体" w:cs="宋体"/>
          <w:kern w:val="0"/>
          <w:sz w:val="28"/>
          <w:szCs w:val="28"/>
        </w:rPr>
        <w:t>可直接作为答辩时的校内外评审意见。</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（二）评审结论出现一个“基本合格”及以上，论文作者须根据专家意见进行认真修改，修改后的论文需要重新送审，方可参加</w:t>
      </w:r>
      <w:r>
        <w:rPr>
          <w:rFonts w:ascii="宋体" w:hAnsi="宋体" w:cs="宋体"/>
          <w:kern w:val="0"/>
          <w:sz w:val="28"/>
          <w:szCs w:val="28"/>
        </w:rPr>
        <w:lastRenderedPageBreak/>
        <w:t>学位论文答辩。</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（三）评审结论出现两个“不合格”，论文作者须根据专家意见做重大修改，修改时间不得少于三个月，但不超过六个月，修改后的学位论文由学院组织专家重审。</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四）评审结论若出现一个“不合格”，一个“基本合格”或以上。研究生本人可提出复议申请，经导师签字同意后提请学院学位分委员会复议，学位分委员会决定是否复审。复审由学院另聘请一位专家评审，结论若为“不合格”，则该论文不合格，参照（三）的处理意见。结论若为“基本合格”或以上，参照（一）、（二）的处理意见。</w:t>
      </w:r>
    </w:p>
    <w:p w:rsidR="00196F43" w:rsidRDefault="00510531">
      <w:pPr>
        <w:widowControl/>
        <w:spacing w:line="360" w:lineRule="auto"/>
        <w:ind w:firstLine="560"/>
      </w:pPr>
      <w:r>
        <w:rPr>
          <w:rFonts w:ascii="宋体" w:hAnsi="宋体" w:cs="宋体"/>
          <w:kern w:val="0"/>
          <w:sz w:val="28"/>
          <w:szCs w:val="28"/>
        </w:rPr>
        <w:t>（五）不合格处理措施</w:t>
      </w:r>
    </w:p>
    <w:p w:rsidR="00196F43" w:rsidRDefault="00510531">
      <w:pPr>
        <w:widowControl/>
        <w:spacing w:line="360" w:lineRule="auto"/>
        <w:ind w:firstLine="560"/>
      </w:pPr>
      <w:r>
        <w:rPr>
          <w:rFonts w:ascii="宋体" w:hAnsi="宋体" w:cs="宋体"/>
          <w:b/>
          <w:bCs/>
          <w:color w:val="CE181E"/>
          <w:kern w:val="0"/>
          <w:sz w:val="28"/>
          <w:szCs w:val="28"/>
        </w:rPr>
        <w:t>a) 上一年度陕西省学位论文抽查评估中有“不合格”及“存在问题”</w:t>
      </w:r>
      <w:r w:rsidR="00AD432E">
        <w:rPr>
          <w:rFonts w:ascii="宋体" w:hAnsi="宋体" w:cs="宋体"/>
          <w:b/>
          <w:bCs/>
          <w:color w:val="CE181E"/>
          <w:kern w:val="0"/>
          <w:sz w:val="28"/>
          <w:szCs w:val="28"/>
        </w:rPr>
        <w:t>结论的论文指导教师</w:t>
      </w:r>
      <w:r w:rsidR="00692ED8">
        <w:rPr>
          <w:rFonts w:ascii="宋体" w:hAnsi="宋体" w:cs="宋体" w:hint="eastAsia"/>
          <w:b/>
          <w:bCs/>
          <w:color w:val="CE181E"/>
          <w:kern w:val="0"/>
          <w:sz w:val="28"/>
          <w:szCs w:val="28"/>
        </w:rPr>
        <w:t>、</w:t>
      </w:r>
      <w:proofErr w:type="gramStart"/>
      <w:r>
        <w:rPr>
          <w:rFonts w:ascii="宋体" w:hAnsi="宋体" w:cs="宋体"/>
          <w:b/>
          <w:bCs/>
          <w:color w:val="CE181E"/>
          <w:kern w:val="0"/>
          <w:sz w:val="28"/>
          <w:szCs w:val="28"/>
        </w:rPr>
        <w:t>校内盲审抽查</w:t>
      </w:r>
      <w:proofErr w:type="gramEnd"/>
      <w:r>
        <w:rPr>
          <w:rFonts w:ascii="宋体" w:hAnsi="宋体" w:cs="宋体"/>
          <w:b/>
          <w:bCs/>
          <w:color w:val="CE181E"/>
          <w:kern w:val="0"/>
          <w:sz w:val="28"/>
          <w:szCs w:val="28"/>
        </w:rPr>
        <w:t xml:space="preserve">定为“不合格”的论文指导教师，学院核减其所在系所和导师下一年度研究生招生指标。 </w:t>
      </w:r>
    </w:p>
    <w:p w:rsidR="00196F43" w:rsidRDefault="00510531">
      <w:pPr>
        <w:widowControl/>
        <w:spacing w:line="360" w:lineRule="auto"/>
        <w:ind w:firstLine="560"/>
        <w:rPr>
          <w:b/>
          <w:bCs/>
          <w:color w:val="CE181E"/>
        </w:rPr>
      </w:pPr>
      <w:r>
        <w:rPr>
          <w:rFonts w:ascii="宋体" w:hAnsi="宋体" w:cs="宋体"/>
          <w:b/>
          <w:bCs/>
          <w:color w:val="CE181E"/>
          <w:kern w:val="0"/>
          <w:sz w:val="28"/>
          <w:szCs w:val="28"/>
        </w:rPr>
        <w:t>b)根据学校对学院年度考核结果，招生指标及导师本人年度基础绩效的核减数量经学院党政联席会议具体讨论决策。</w:t>
      </w:r>
    </w:p>
    <w:p w:rsidR="00944B28" w:rsidRDefault="00510531" w:rsidP="00B179FF">
      <w:pPr>
        <w:spacing w:line="560" w:lineRule="exact"/>
        <w:ind w:firstLineChars="200" w:firstLine="560"/>
        <w:rPr>
          <w:rFonts w:ascii="宋体" w:hAnsi="宋体" w:cs="宋体"/>
          <w:kern w:val="0"/>
          <w:sz w:val="28"/>
          <w:szCs w:val="28"/>
        </w:rPr>
      </w:pPr>
      <w:r>
        <w:rPr>
          <w:rFonts w:ascii="宋体" w:hAnsi="宋体" w:cs="宋体"/>
          <w:kern w:val="0"/>
          <w:sz w:val="28"/>
          <w:szCs w:val="28"/>
        </w:rPr>
        <w:t>第一次</w:t>
      </w:r>
      <w:proofErr w:type="gramStart"/>
      <w:r>
        <w:rPr>
          <w:rFonts w:ascii="宋体" w:hAnsi="宋体" w:cs="宋体"/>
          <w:kern w:val="0"/>
          <w:sz w:val="28"/>
          <w:szCs w:val="28"/>
        </w:rPr>
        <w:t>盲审不过</w:t>
      </w:r>
      <w:proofErr w:type="gramEnd"/>
      <w:r>
        <w:rPr>
          <w:rFonts w:ascii="宋体" w:hAnsi="宋体" w:cs="宋体"/>
          <w:kern w:val="0"/>
          <w:sz w:val="28"/>
          <w:szCs w:val="28"/>
        </w:rPr>
        <w:t>的，</w:t>
      </w:r>
      <w:proofErr w:type="gramStart"/>
      <w:r>
        <w:rPr>
          <w:rFonts w:ascii="宋体" w:hAnsi="宋体" w:cs="宋体"/>
          <w:kern w:val="0"/>
          <w:sz w:val="28"/>
          <w:szCs w:val="28"/>
        </w:rPr>
        <w:t>根据盲审意见</w:t>
      </w:r>
      <w:proofErr w:type="gramEnd"/>
      <w:r>
        <w:rPr>
          <w:rFonts w:ascii="宋体" w:hAnsi="宋体" w:cs="宋体"/>
          <w:kern w:val="0"/>
          <w:sz w:val="28"/>
          <w:szCs w:val="28"/>
        </w:rPr>
        <w:t>，由学院组织同专业的部分</w:t>
      </w:r>
      <w:proofErr w:type="gramStart"/>
      <w:r>
        <w:rPr>
          <w:rFonts w:ascii="宋体" w:hAnsi="宋体" w:cs="宋体"/>
          <w:kern w:val="0"/>
          <w:sz w:val="28"/>
          <w:szCs w:val="28"/>
        </w:rPr>
        <w:t>分</w:t>
      </w:r>
      <w:proofErr w:type="gramEnd"/>
      <w:r>
        <w:rPr>
          <w:rFonts w:ascii="宋体" w:hAnsi="宋体" w:cs="宋体"/>
          <w:kern w:val="0"/>
          <w:sz w:val="28"/>
          <w:szCs w:val="28"/>
        </w:rPr>
        <w:t>学位委员及同行专家审定是否同意追加一次盲审，如第二次</w:t>
      </w:r>
      <w:proofErr w:type="gramStart"/>
      <w:r>
        <w:rPr>
          <w:rFonts w:ascii="宋体" w:hAnsi="宋体" w:cs="宋体"/>
          <w:kern w:val="0"/>
          <w:sz w:val="28"/>
          <w:szCs w:val="28"/>
        </w:rPr>
        <w:t>肓</w:t>
      </w:r>
      <w:proofErr w:type="gramEnd"/>
      <w:r>
        <w:rPr>
          <w:rFonts w:ascii="宋体" w:hAnsi="宋体" w:cs="宋体"/>
          <w:kern w:val="0"/>
          <w:sz w:val="28"/>
          <w:szCs w:val="28"/>
        </w:rPr>
        <w:t>审仍不过的，不能参加答辩，可以申请延迟毕业。</w:t>
      </w:r>
    </w:p>
    <w:p w:rsidR="00196F43" w:rsidRDefault="00944B28" w:rsidP="00B179FF">
      <w:pPr>
        <w:spacing w:line="560" w:lineRule="exact"/>
        <w:ind w:firstLineChars="200" w:firstLine="560"/>
        <w:rPr>
          <w:rFonts w:ascii="仿宋_GB2312" w:eastAsia="仿宋_GB2312" w:hAnsi="华文中宋" w:cs="仿宋_GB2312"/>
          <w:color w:val="000000" w:themeColor="text1"/>
          <w:sz w:val="32"/>
          <w:szCs w:val="32"/>
        </w:rPr>
      </w:pPr>
      <w:r>
        <w:rPr>
          <w:rFonts w:ascii="宋体" w:hAnsi="宋体" w:cs="宋体" w:hint="eastAsia"/>
          <w:kern w:val="0"/>
          <w:sz w:val="28"/>
          <w:szCs w:val="28"/>
        </w:rPr>
        <w:t>（六）</w:t>
      </w:r>
      <w:r w:rsidR="00510531">
        <w:rPr>
          <w:rFonts w:ascii="宋体" w:hAnsi="宋体" w:cs="宋体"/>
          <w:kern w:val="0"/>
          <w:sz w:val="28"/>
          <w:szCs w:val="28"/>
        </w:rPr>
        <w:t>盲审通过的，</w:t>
      </w:r>
      <w:r w:rsidR="00510531" w:rsidRPr="00102CBE">
        <w:rPr>
          <w:rFonts w:ascii="宋体" w:hAnsi="宋体" w:cs="宋体"/>
          <w:b/>
          <w:color w:val="7030A0"/>
          <w:kern w:val="0"/>
          <w:sz w:val="28"/>
          <w:szCs w:val="28"/>
        </w:rPr>
        <w:t>再由导师送校内专家明审一份</w:t>
      </w:r>
      <w:r w:rsidR="00C73FF8">
        <w:rPr>
          <w:rFonts w:ascii="宋体" w:hAnsi="宋体" w:cs="宋体"/>
          <w:kern w:val="0"/>
          <w:sz w:val="28"/>
          <w:szCs w:val="28"/>
        </w:rPr>
        <w:t>（答辩</w:t>
      </w:r>
      <w:r w:rsidR="00B179FF">
        <w:rPr>
          <w:rFonts w:ascii="宋体" w:hAnsi="宋体" w:cs="宋体" w:hint="eastAsia"/>
          <w:kern w:val="0"/>
          <w:sz w:val="28"/>
          <w:szCs w:val="28"/>
        </w:rPr>
        <w:t>委员</w:t>
      </w:r>
      <w:r w:rsidR="00C73FF8" w:rsidRPr="00C73FF8">
        <w:rPr>
          <w:rFonts w:ascii="仿宋_GB2312" w:eastAsia="仿宋_GB2312" w:hAnsi="Calibri" w:hint="eastAsia"/>
          <w:color w:val="000000" w:themeColor="text1"/>
          <w:sz w:val="28"/>
          <w:szCs w:val="28"/>
        </w:rPr>
        <w:t>至少有</w:t>
      </w:r>
      <w:r w:rsidR="00C73FF8" w:rsidRPr="00C73FF8">
        <w:rPr>
          <w:rFonts w:ascii="仿宋_GB2312" w:eastAsia="仿宋_GB2312" w:hint="eastAsia"/>
          <w:color w:val="000000" w:themeColor="text1"/>
          <w:sz w:val="28"/>
          <w:szCs w:val="28"/>
        </w:rPr>
        <w:t>1</w:t>
      </w:r>
      <w:r w:rsidR="00C73FF8" w:rsidRPr="00C73FF8">
        <w:rPr>
          <w:rFonts w:ascii="仿宋_GB2312" w:eastAsia="仿宋_GB2312" w:hAnsi="Calibri" w:hint="eastAsia"/>
          <w:color w:val="000000" w:themeColor="text1"/>
          <w:sz w:val="28"/>
          <w:szCs w:val="28"/>
        </w:rPr>
        <w:t>名学位论文评阅人</w:t>
      </w:r>
      <w:r w:rsidR="00C73FF8">
        <w:rPr>
          <w:rFonts w:ascii="仿宋_GB2312" w:eastAsia="仿宋_GB2312" w:hAnsi="Calibri" w:hint="eastAsia"/>
          <w:color w:val="000000" w:themeColor="text1"/>
          <w:sz w:val="28"/>
          <w:szCs w:val="28"/>
        </w:rPr>
        <w:t>参加</w:t>
      </w:r>
      <w:r w:rsidR="00B179FF">
        <w:rPr>
          <w:rFonts w:ascii="仿宋_GB2312" w:eastAsia="仿宋_GB2312" w:hAnsi="Calibri" w:hint="eastAsia"/>
          <w:color w:val="000000" w:themeColor="text1"/>
          <w:sz w:val="28"/>
          <w:szCs w:val="28"/>
        </w:rPr>
        <w:t>。</w:t>
      </w:r>
      <w:r w:rsidR="00B179FF" w:rsidRPr="00B179FF">
        <w:rPr>
          <w:rFonts w:ascii="仿宋_GB2312" w:eastAsia="仿宋_GB2312" w:hAnsi="Calibri" w:cs="仿宋_GB2312" w:hint="eastAsia"/>
          <w:color w:val="000000" w:themeColor="text1"/>
          <w:sz w:val="32"/>
          <w:szCs w:val="32"/>
        </w:rPr>
        <w:t>专业学位硕士</w:t>
      </w:r>
      <w:r w:rsidR="00B179FF" w:rsidRPr="00B179FF">
        <w:rPr>
          <w:rFonts w:ascii="仿宋_GB2312" w:eastAsia="仿宋_GB2312" w:hAnsi="仿宋" w:hint="eastAsia"/>
          <w:color w:val="000000" w:themeColor="text1"/>
          <w:sz w:val="32"/>
          <w:szCs w:val="32"/>
        </w:rPr>
        <w:t>学位论文答辩还</w:t>
      </w:r>
      <w:r w:rsidR="00B179FF" w:rsidRPr="00B179FF">
        <w:rPr>
          <w:rFonts w:ascii="仿宋_GB2312" w:eastAsia="仿宋_GB2312" w:cs="仿宋_GB2312" w:hint="eastAsia"/>
          <w:color w:val="000000" w:themeColor="text1"/>
          <w:sz w:val="32"/>
          <w:szCs w:val="32"/>
        </w:rPr>
        <w:t>至少有1名来自企业/行业或从事相关技术工作的人员，或为我校承担较多应用科研任务、具有较强应用经验的具</w:t>
      </w:r>
      <w:r w:rsidR="00B179FF" w:rsidRPr="00B179FF">
        <w:rPr>
          <w:rFonts w:ascii="仿宋_GB2312" w:eastAsia="仿宋_GB2312" w:cs="仿宋_GB2312" w:hint="eastAsia"/>
          <w:color w:val="000000" w:themeColor="text1"/>
          <w:sz w:val="32"/>
          <w:szCs w:val="32"/>
        </w:rPr>
        <w:lastRenderedPageBreak/>
        <w:t>有高级专业技术职称的专家</w:t>
      </w:r>
      <w:r w:rsidR="00B179FF" w:rsidRPr="00B179FF">
        <w:rPr>
          <w:rFonts w:ascii="仿宋_GB2312" w:eastAsia="仿宋_GB2312" w:hAnsi="Calibri" w:hint="eastAsia"/>
          <w:color w:val="000000" w:themeColor="text1"/>
          <w:sz w:val="32"/>
          <w:szCs w:val="32"/>
        </w:rPr>
        <w:t>。</w:t>
      </w:r>
      <w:r w:rsidR="00B179FF">
        <w:rPr>
          <w:rFonts w:ascii="仿宋_GB2312" w:eastAsia="仿宋_GB2312" w:hAnsi="华文中宋" w:cs="仿宋_GB2312" w:hint="eastAsia"/>
          <w:color w:val="000000" w:themeColor="text1"/>
          <w:sz w:val="32"/>
          <w:szCs w:val="32"/>
        </w:rPr>
        <w:t>）</w:t>
      </w:r>
    </w:p>
    <w:p w:rsidR="00C3231B" w:rsidRPr="00B179FF" w:rsidRDefault="00C3231B" w:rsidP="00C3231B">
      <w:pPr>
        <w:spacing w:line="560" w:lineRule="exact"/>
        <w:ind w:firstLineChars="200" w:firstLine="640"/>
        <w:rPr>
          <w:rFonts w:ascii="仿宋_GB2312" w:eastAsia="仿宋_GB2312" w:hAnsi="华文中宋" w:cs="仿宋_GB2312"/>
          <w:color w:val="000000" w:themeColor="text1"/>
          <w:sz w:val="32"/>
          <w:szCs w:val="32"/>
        </w:rPr>
      </w:pPr>
    </w:p>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五、评审流程</w:t>
      </w:r>
    </w:p>
    <w:tbl>
      <w:tblPr>
        <w:tblStyle w:val="ab"/>
        <w:tblW w:w="8522" w:type="dxa"/>
        <w:tblLook w:val="04A0" w:firstRow="1" w:lastRow="0" w:firstColumn="1" w:lastColumn="0" w:noHBand="0" w:noVBand="1"/>
      </w:tblPr>
      <w:tblGrid>
        <w:gridCol w:w="1667"/>
        <w:gridCol w:w="2127"/>
        <w:gridCol w:w="2976"/>
        <w:gridCol w:w="1752"/>
      </w:tblGrid>
      <w:tr w:rsidR="00196F43">
        <w:trPr>
          <w:trHeight w:val="1002"/>
        </w:trPr>
        <w:tc>
          <w:tcPr>
            <w:tcW w:w="166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第一批盲审：</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论文定稿、盲评、 外审</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3月22日</w:t>
            </w:r>
            <w:r>
              <w:rPr>
                <w:rFonts w:ascii="宋体" w:hAnsi="宋体" w:cs="宋体"/>
                <w:color w:val="000000"/>
                <w:kern w:val="0"/>
                <w:sz w:val="24"/>
              </w:rPr>
              <w:br/>
              <w:t>通过重复率检测</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提交送审论文</w:t>
            </w:r>
          </w:p>
          <w:p w:rsidR="00196F43" w:rsidRPr="00FF5B24" w:rsidRDefault="00C3231B">
            <w:pPr>
              <w:widowControl/>
              <w:spacing w:line="270" w:lineRule="atLeast"/>
              <w:jc w:val="left"/>
              <w:rPr>
                <w:rFonts w:ascii="宋体" w:hAnsi="宋体" w:cs="宋体"/>
                <w:color w:val="000000"/>
                <w:kern w:val="0"/>
                <w:szCs w:val="21"/>
              </w:rPr>
            </w:pPr>
            <w:r w:rsidRPr="00FF5B24">
              <w:rPr>
                <w:rFonts w:ascii="宋体" w:hAnsi="宋体" w:cs="宋体" w:hint="eastAsia"/>
                <w:color w:val="000000"/>
                <w:kern w:val="0"/>
                <w:szCs w:val="21"/>
              </w:rPr>
              <w:t>（</w:t>
            </w:r>
            <w:r w:rsidR="00510531" w:rsidRPr="00FF5B24">
              <w:rPr>
                <w:rFonts w:ascii="宋体" w:hAnsi="宋体" w:cs="宋体"/>
                <w:color w:val="000000"/>
                <w:kern w:val="0"/>
                <w:szCs w:val="21"/>
              </w:rPr>
              <w:t>第一批盲审，</w:t>
            </w:r>
            <w:proofErr w:type="gramStart"/>
            <w:r w:rsidR="00510531" w:rsidRPr="00FF5B24">
              <w:rPr>
                <w:rFonts w:ascii="宋体" w:hAnsi="宋体" w:cs="宋体"/>
                <w:color w:val="000000"/>
                <w:kern w:val="0"/>
                <w:szCs w:val="21"/>
              </w:rPr>
              <w:t>若盲评有</w:t>
            </w:r>
            <w:proofErr w:type="gramEnd"/>
            <w:r w:rsidR="00510531" w:rsidRPr="00FF5B24">
              <w:rPr>
                <w:rFonts w:ascii="宋体" w:hAnsi="宋体" w:cs="宋体"/>
                <w:color w:val="000000"/>
                <w:kern w:val="0"/>
                <w:szCs w:val="21"/>
              </w:rPr>
              <w:t>“不合格”或“基本合格”，有时间和机会复</w:t>
            </w:r>
            <w:r w:rsidRPr="00FF5B24">
              <w:rPr>
                <w:rFonts w:ascii="宋体" w:hAnsi="宋体" w:cs="宋体"/>
                <w:color w:val="000000"/>
                <w:kern w:val="0"/>
                <w:szCs w:val="21"/>
              </w:rPr>
              <w:t>审</w:t>
            </w:r>
            <w:r w:rsidR="00FF5B24">
              <w:rPr>
                <w:rFonts w:ascii="宋体" w:hAnsi="宋体" w:cs="宋体" w:hint="eastAsia"/>
                <w:color w:val="000000"/>
                <w:kern w:val="0"/>
                <w:szCs w:val="21"/>
              </w:rPr>
              <w:t>）</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sz w:val="24"/>
              </w:rPr>
              <w:t>学院，学科秘书</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第二批盲审：</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论文定稿、盲评、 外审</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4月25日</w:t>
            </w:r>
            <w:r>
              <w:rPr>
                <w:rFonts w:ascii="宋体" w:hAnsi="宋体" w:cs="宋体"/>
                <w:color w:val="000000"/>
                <w:kern w:val="0"/>
                <w:sz w:val="24"/>
              </w:rPr>
              <w:br/>
              <w:t>通过重复率检测</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提交送审论文</w:t>
            </w:r>
          </w:p>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（第二批盲审，盲评有“不合格”或“基本合格”，不再复审，答辩推迟三个月）</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sz w:val="24"/>
              </w:rPr>
              <w:t>学院，学科秘书</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盲评、外</w:t>
            </w:r>
            <w:proofErr w:type="gramStart"/>
            <w:r>
              <w:rPr>
                <w:rFonts w:ascii="宋体" w:hAnsi="宋体" w:cs="宋体"/>
                <w:color w:val="000000"/>
                <w:kern w:val="0"/>
                <w:sz w:val="24"/>
              </w:rPr>
              <w:t>评意见</w:t>
            </w:r>
            <w:proofErr w:type="gramEnd"/>
            <w:r>
              <w:rPr>
                <w:rFonts w:ascii="宋体" w:hAnsi="宋体" w:cs="宋体"/>
                <w:color w:val="000000"/>
                <w:kern w:val="0"/>
                <w:sz w:val="24"/>
              </w:rPr>
              <w:t>返回</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5月中旬</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根据盲评、外</w:t>
            </w:r>
            <w:proofErr w:type="gramStart"/>
            <w:r>
              <w:rPr>
                <w:rFonts w:ascii="宋体" w:hAnsi="宋体" w:cs="宋体"/>
                <w:color w:val="000000"/>
                <w:kern w:val="0"/>
                <w:sz w:val="24"/>
              </w:rPr>
              <w:t>评意见</w:t>
            </w:r>
            <w:proofErr w:type="gramEnd"/>
            <w:r>
              <w:rPr>
                <w:rFonts w:ascii="宋体" w:hAnsi="宋体" w:cs="宋体"/>
                <w:color w:val="000000"/>
                <w:kern w:val="0"/>
                <w:sz w:val="24"/>
              </w:rPr>
              <w:t>填写《硕士学位论文修改表》进行修改</w:t>
            </w:r>
          </w:p>
        </w:tc>
        <w:tc>
          <w:tcPr>
            <w:tcW w:w="1752" w:type="dxa"/>
            <w:shd w:val="clear" w:color="auto" w:fill="auto"/>
            <w:vAlign w:val="center"/>
          </w:tcPr>
          <w:p w:rsidR="00196F43" w:rsidRDefault="00510531">
            <w:pPr>
              <w:widowControl/>
              <w:spacing w:line="270" w:lineRule="atLeast"/>
              <w:jc w:val="left"/>
            </w:pPr>
            <w:r>
              <w:rPr>
                <w:rFonts w:ascii="宋体" w:hAnsi="宋体" w:cs="宋体"/>
                <w:color w:val="000000"/>
                <w:kern w:val="0"/>
                <w:sz w:val="24"/>
              </w:rPr>
              <w:t>学生、导师、学院、 学科秘书</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答辩</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4月-5月底</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答辩程序详见《硕士研究生答辩程序》</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学生、导师、</w:t>
            </w:r>
            <w:bookmarkStart w:id="1" w:name="__DdeLink__141_2995951717"/>
            <w:r>
              <w:rPr>
                <w:rFonts w:ascii="宋体" w:hAnsi="宋体" w:cs="宋体"/>
                <w:color w:val="000000"/>
                <w:kern w:val="0"/>
                <w:sz w:val="24"/>
              </w:rPr>
              <w:t>学科秘书</w:t>
            </w:r>
            <w:bookmarkEnd w:id="1"/>
            <w:r>
              <w:rPr>
                <w:rFonts w:ascii="宋体" w:hAnsi="宋体" w:cs="宋体"/>
                <w:color w:val="000000"/>
                <w:kern w:val="0"/>
                <w:sz w:val="24"/>
              </w:rPr>
              <w:t>，学院</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修订存档</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6月</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根据</w:t>
            </w:r>
            <w:proofErr w:type="gramStart"/>
            <w:r>
              <w:rPr>
                <w:rFonts w:ascii="宋体" w:hAnsi="宋体" w:cs="宋体"/>
                <w:color w:val="000000"/>
                <w:kern w:val="0"/>
                <w:sz w:val="24"/>
              </w:rPr>
              <w:t>答辩组</w:t>
            </w:r>
            <w:proofErr w:type="gramEnd"/>
            <w:r>
              <w:rPr>
                <w:rFonts w:ascii="宋体" w:hAnsi="宋体" w:cs="宋体"/>
                <w:color w:val="000000"/>
                <w:kern w:val="0"/>
                <w:sz w:val="24"/>
              </w:rPr>
              <w:t>意见对论文进行最后修订，</w:t>
            </w:r>
            <w:proofErr w:type="gramStart"/>
            <w:r>
              <w:rPr>
                <w:rFonts w:ascii="宋体" w:hAnsi="宋体" w:cs="宋体"/>
                <w:color w:val="000000"/>
                <w:kern w:val="0"/>
                <w:sz w:val="24"/>
              </w:rPr>
              <w:t>交相关</w:t>
            </w:r>
            <w:proofErr w:type="gramEnd"/>
            <w:r>
              <w:rPr>
                <w:rFonts w:ascii="宋体" w:hAnsi="宋体" w:cs="宋体"/>
                <w:color w:val="000000"/>
                <w:kern w:val="0"/>
                <w:sz w:val="24"/>
              </w:rPr>
              <w:t>部门存档</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proofErr w:type="gramStart"/>
            <w:r>
              <w:rPr>
                <w:rFonts w:ascii="宋体" w:hAnsi="宋体" w:cs="宋体"/>
                <w:color w:val="000000"/>
                <w:kern w:val="0"/>
                <w:sz w:val="24"/>
              </w:rPr>
              <w:t>答辩组</w:t>
            </w:r>
            <w:proofErr w:type="gramEnd"/>
            <w:r>
              <w:rPr>
                <w:rFonts w:ascii="宋体" w:hAnsi="宋体" w:cs="宋体"/>
                <w:color w:val="000000"/>
                <w:kern w:val="0"/>
                <w:sz w:val="24"/>
              </w:rPr>
              <w:t>导师、学生 、学科秘书</w:t>
            </w:r>
          </w:p>
        </w:tc>
      </w:tr>
    </w:tbl>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六、评审经费</w:t>
      </w:r>
    </w:p>
    <w:p w:rsidR="00196F43" w:rsidRDefault="00510531">
      <w:pPr>
        <w:widowControl/>
        <w:spacing w:line="360" w:lineRule="auto"/>
        <w:ind w:firstLine="560"/>
        <w:rPr>
          <w:rFonts w:ascii="宋体" w:hAnsi="宋体" w:cs="宋体"/>
          <w:kern w:val="0"/>
          <w:sz w:val="28"/>
          <w:szCs w:val="28"/>
        </w:rPr>
      </w:pPr>
      <w:r>
        <w:rPr>
          <w:rFonts w:ascii="宋体" w:hAnsi="宋体" w:cs="宋体"/>
          <w:kern w:val="0"/>
          <w:sz w:val="28"/>
          <w:szCs w:val="28"/>
        </w:rPr>
        <w:t>学位论文抽查评审费用由导师支付。研究生需先行垫付，答辩后由导师业务费统一支付。</w:t>
      </w:r>
    </w:p>
    <w:p w:rsidR="00196F43" w:rsidRDefault="00196F43">
      <w:pPr>
        <w:widowControl/>
        <w:spacing w:line="360" w:lineRule="auto"/>
        <w:ind w:firstLine="560"/>
        <w:rPr>
          <w:rFonts w:ascii="宋体" w:hAnsi="宋体" w:cs="宋体"/>
          <w:kern w:val="0"/>
          <w:sz w:val="28"/>
          <w:szCs w:val="28"/>
        </w:rPr>
      </w:pPr>
    </w:p>
    <w:p w:rsidR="00196F43" w:rsidRDefault="00510531">
      <w:pPr>
        <w:snapToGrid w:val="0"/>
        <w:spacing w:line="360" w:lineRule="auto"/>
        <w:ind w:right="420"/>
        <w:jc w:val="right"/>
        <w:rPr>
          <w:rFonts w:ascii="宋体" w:hAnsi="宋体" w:cs="宋体"/>
          <w:kern w:val="0"/>
          <w:sz w:val="28"/>
          <w:szCs w:val="28"/>
        </w:rPr>
      </w:pPr>
      <w:r>
        <w:rPr>
          <w:rFonts w:ascii="宋体" w:hAnsi="宋体" w:cs="宋体"/>
          <w:kern w:val="0"/>
          <w:sz w:val="28"/>
          <w:szCs w:val="28"/>
        </w:rPr>
        <w:t>电子工程学院学位</w:t>
      </w:r>
      <w:proofErr w:type="gramStart"/>
      <w:r>
        <w:rPr>
          <w:rFonts w:ascii="宋体" w:hAnsi="宋体" w:cs="宋体"/>
          <w:kern w:val="0"/>
          <w:sz w:val="28"/>
          <w:szCs w:val="28"/>
        </w:rPr>
        <w:t>评定分</w:t>
      </w:r>
      <w:proofErr w:type="gramEnd"/>
      <w:r>
        <w:rPr>
          <w:rFonts w:ascii="宋体" w:hAnsi="宋体" w:cs="宋体"/>
          <w:kern w:val="0"/>
          <w:sz w:val="28"/>
          <w:szCs w:val="28"/>
        </w:rPr>
        <w:t>委员会</w:t>
      </w:r>
    </w:p>
    <w:p w:rsidR="00196F43" w:rsidRDefault="00510531">
      <w:pPr>
        <w:snapToGrid w:val="0"/>
        <w:spacing w:line="360" w:lineRule="auto"/>
        <w:ind w:right="420" w:firstLine="4900"/>
      </w:pPr>
      <w:r>
        <w:rPr>
          <w:rFonts w:ascii="宋体" w:hAnsi="宋体" w:cs="宋体"/>
          <w:kern w:val="0"/>
          <w:sz w:val="28"/>
          <w:szCs w:val="28"/>
        </w:rPr>
        <w:t>2019年1月24日</w:t>
      </w:r>
    </w:p>
    <w:sectPr w:rsidR="00196F43">
      <w:pgSz w:w="11906" w:h="16838"/>
      <w:pgMar w:top="1440" w:right="1800" w:bottom="1440" w:left="1800" w:header="0" w:footer="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43"/>
    <w:rsid w:val="00073925"/>
    <w:rsid w:val="00102CBE"/>
    <w:rsid w:val="00196F43"/>
    <w:rsid w:val="00510531"/>
    <w:rsid w:val="00692ED8"/>
    <w:rsid w:val="00944B28"/>
    <w:rsid w:val="00AD432E"/>
    <w:rsid w:val="00B179FF"/>
    <w:rsid w:val="00C3231B"/>
    <w:rsid w:val="00C73FF8"/>
    <w:rsid w:val="00FF5B2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link w:val="1Char"/>
    <w:qFormat/>
    <w:rsid w:val="001A2E2F"/>
    <w:pPr>
      <w:keepNext/>
      <w:keepLines/>
      <w:spacing w:before="340" w:after="330" w:line="578" w:lineRule="auto"/>
      <w:outlineLvl w:val="0"/>
    </w:pPr>
    <w:rPr>
      <w:b/>
      <w:bCs/>
      <w:sz w:val="44"/>
      <w:szCs w:val="44"/>
    </w:rPr>
  </w:style>
  <w:style w:type="paragraph" w:customStyle="1" w:styleId="21">
    <w:name w:val="标题 21"/>
    <w:basedOn w:val="a"/>
    <w:link w:val="2Char"/>
    <w:qFormat/>
    <w:rsid w:val="001A2E2F"/>
    <w:pPr>
      <w:keepNext/>
      <w:keepLines/>
      <w:spacing w:before="260" w:after="260" w:line="415" w:lineRule="auto"/>
      <w:outlineLvl w:val="1"/>
    </w:pPr>
    <w:rPr>
      <w:rFonts w:ascii="Arial" w:eastAsia="黑体" w:hAnsi="Arial"/>
      <w:b/>
      <w:bCs/>
      <w:sz w:val="32"/>
      <w:szCs w:val="32"/>
    </w:rPr>
  </w:style>
  <w:style w:type="paragraph" w:customStyle="1" w:styleId="31">
    <w:name w:val="标题 31"/>
    <w:basedOn w:val="a"/>
    <w:link w:val="3Char"/>
    <w:qFormat/>
    <w:rsid w:val="001A2E2F"/>
    <w:pPr>
      <w:keepNext/>
      <w:keepLines/>
      <w:spacing w:before="260" w:after="260" w:line="415" w:lineRule="auto"/>
      <w:outlineLvl w:val="2"/>
    </w:pPr>
    <w:rPr>
      <w:b/>
      <w:bCs/>
      <w:sz w:val="32"/>
      <w:szCs w:val="32"/>
    </w:rPr>
  </w:style>
  <w:style w:type="paragraph" w:customStyle="1" w:styleId="41">
    <w:name w:val="标题 41"/>
    <w:basedOn w:val="a"/>
    <w:link w:val="4Char"/>
    <w:qFormat/>
    <w:rsid w:val="001A2E2F"/>
    <w:pPr>
      <w:keepNext/>
      <w:keepLines/>
      <w:widowControl/>
      <w:spacing w:before="280" w:after="290" w:line="374" w:lineRule="auto"/>
      <w:jc w:val="left"/>
      <w:outlineLvl w:val="3"/>
    </w:pPr>
    <w:rPr>
      <w:rFonts w:ascii="Arial" w:eastAsia="黑体" w:hAnsi="Arial"/>
      <w:b/>
      <w:bCs/>
      <w:kern w:val="0"/>
      <w:sz w:val="28"/>
      <w:szCs w:val="28"/>
    </w:rPr>
  </w:style>
  <w:style w:type="character" w:customStyle="1" w:styleId="1Char">
    <w:name w:val="标题 1 Char"/>
    <w:basedOn w:val="a0"/>
    <w:link w:val="11"/>
    <w:qFormat/>
    <w:rsid w:val="001A2E2F"/>
    <w:rPr>
      <w:b/>
      <w:bCs/>
      <w:kern w:val="2"/>
      <w:sz w:val="44"/>
      <w:szCs w:val="44"/>
    </w:rPr>
  </w:style>
  <w:style w:type="character" w:customStyle="1" w:styleId="2Char">
    <w:name w:val="标题 2 Char"/>
    <w:basedOn w:val="a0"/>
    <w:link w:val="21"/>
    <w:qFormat/>
    <w:rsid w:val="001A2E2F"/>
    <w:rPr>
      <w:rFonts w:ascii="Arial" w:eastAsia="黑体" w:hAnsi="Arial"/>
      <w:b/>
      <w:bCs/>
      <w:kern w:val="2"/>
      <w:sz w:val="32"/>
      <w:szCs w:val="32"/>
    </w:rPr>
  </w:style>
  <w:style w:type="character" w:customStyle="1" w:styleId="3Char">
    <w:name w:val="标题 3 Char"/>
    <w:basedOn w:val="a0"/>
    <w:link w:val="31"/>
    <w:qFormat/>
    <w:rsid w:val="001A2E2F"/>
    <w:rPr>
      <w:b/>
      <w:bCs/>
      <w:kern w:val="2"/>
      <w:sz w:val="32"/>
      <w:szCs w:val="32"/>
    </w:rPr>
  </w:style>
  <w:style w:type="character" w:customStyle="1" w:styleId="4Char">
    <w:name w:val="标题 4 Char"/>
    <w:basedOn w:val="a0"/>
    <w:link w:val="41"/>
    <w:qFormat/>
    <w:rsid w:val="001A2E2F"/>
    <w:rPr>
      <w:rFonts w:ascii="Arial" w:eastAsia="黑体" w:hAnsi="Arial"/>
      <w:b/>
      <w:bCs/>
      <w:sz w:val="28"/>
      <w:szCs w:val="28"/>
    </w:rPr>
  </w:style>
  <w:style w:type="character" w:customStyle="1" w:styleId="Char">
    <w:name w:val="页眉 Char"/>
    <w:basedOn w:val="a0"/>
    <w:uiPriority w:val="99"/>
    <w:qFormat/>
    <w:rsid w:val="004E7E29"/>
    <w:rPr>
      <w:kern w:val="2"/>
      <w:sz w:val="18"/>
      <w:szCs w:val="18"/>
    </w:rPr>
  </w:style>
  <w:style w:type="character" w:customStyle="1" w:styleId="Char2">
    <w:name w:val="页眉 Char2"/>
    <w:basedOn w:val="a0"/>
    <w:link w:val="a3"/>
    <w:uiPriority w:val="99"/>
    <w:qFormat/>
    <w:rsid w:val="004E7E29"/>
    <w:rPr>
      <w:kern w:val="2"/>
      <w:sz w:val="18"/>
      <w:szCs w:val="18"/>
    </w:rPr>
  </w:style>
  <w:style w:type="character" w:customStyle="1" w:styleId="Char1">
    <w:name w:val="页眉 Char1"/>
    <w:basedOn w:val="a0"/>
    <w:uiPriority w:val="99"/>
    <w:semiHidden/>
    <w:qFormat/>
    <w:rsid w:val="00F32A54"/>
    <w:rPr>
      <w:kern w:val="2"/>
      <w:sz w:val="18"/>
      <w:szCs w:val="18"/>
    </w:rPr>
  </w:style>
  <w:style w:type="character" w:customStyle="1" w:styleId="Char10">
    <w:name w:val="页脚 Char1"/>
    <w:basedOn w:val="a0"/>
    <w:uiPriority w:val="99"/>
    <w:semiHidden/>
    <w:qFormat/>
    <w:rsid w:val="00F32A54"/>
    <w:rPr>
      <w:kern w:val="2"/>
      <w:sz w:val="18"/>
      <w:szCs w:val="18"/>
    </w:rPr>
  </w:style>
  <w:style w:type="paragraph" w:customStyle="1" w:styleId="a4">
    <w:name w:val="标题样式"/>
    <w:basedOn w:val="a"/>
    <w:next w:val="a5"/>
    <w:qFormat/>
    <w:rsid w:val="00B21D7F"/>
    <w:pPr>
      <w:keepNext/>
      <w:spacing w:before="240" w:after="120"/>
    </w:pPr>
    <w:rPr>
      <w:rFonts w:ascii="Liberation Sans" w:eastAsia="Noto Sans CJK SC Regular" w:hAnsi="Liberation Sans" w:cs="Noto Sans CJK SC Regular"/>
      <w:sz w:val="28"/>
      <w:szCs w:val="28"/>
    </w:rPr>
  </w:style>
  <w:style w:type="paragraph" w:styleId="a5">
    <w:name w:val="Body Text"/>
    <w:basedOn w:val="a"/>
    <w:rsid w:val="00B21D7F"/>
    <w:pPr>
      <w:spacing w:after="140" w:line="276" w:lineRule="auto"/>
    </w:pPr>
  </w:style>
  <w:style w:type="paragraph" w:styleId="a6">
    <w:name w:val="List"/>
    <w:basedOn w:val="a5"/>
    <w:rsid w:val="00B21D7F"/>
  </w:style>
  <w:style w:type="paragraph" w:customStyle="1" w:styleId="1">
    <w:name w:val="题注1"/>
    <w:basedOn w:val="a"/>
    <w:qFormat/>
    <w:rsid w:val="00B21D7F"/>
    <w:pPr>
      <w:suppressLineNumbers/>
      <w:spacing w:before="120" w:after="120"/>
    </w:pPr>
    <w:rPr>
      <w:i/>
      <w:iCs/>
      <w:sz w:val="24"/>
    </w:rPr>
  </w:style>
  <w:style w:type="paragraph" w:customStyle="1" w:styleId="a7">
    <w:name w:val="索引"/>
    <w:basedOn w:val="a"/>
    <w:qFormat/>
    <w:rsid w:val="00B21D7F"/>
    <w:pPr>
      <w:suppressLineNumbers/>
    </w:pPr>
  </w:style>
  <w:style w:type="paragraph" w:styleId="a8">
    <w:name w:val="caption"/>
    <w:basedOn w:val="a"/>
    <w:qFormat/>
    <w:rsid w:val="001A2E2F"/>
    <w:pPr>
      <w:widowControl/>
      <w:jc w:val="center"/>
      <w:textAlignment w:val="baseline"/>
    </w:pPr>
    <w:rPr>
      <w:rFonts w:ascii="Arial" w:hAnsi="Arial" w:cs="Arial"/>
      <w:kern w:val="0"/>
      <w:szCs w:val="20"/>
    </w:rPr>
  </w:style>
  <w:style w:type="paragraph" w:styleId="a9">
    <w:name w:val="No Spacing"/>
    <w:uiPriority w:val="1"/>
    <w:qFormat/>
    <w:rsid w:val="001A2E2F"/>
    <w:pPr>
      <w:widowControl w:val="0"/>
      <w:jc w:val="both"/>
    </w:pPr>
    <w:rPr>
      <w:kern w:val="2"/>
      <w:sz w:val="21"/>
      <w:szCs w:val="24"/>
    </w:rPr>
  </w:style>
  <w:style w:type="paragraph" w:styleId="a3">
    <w:name w:val="header"/>
    <w:basedOn w:val="a"/>
    <w:link w:val="Char2"/>
    <w:uiPriority w:val="99"/>
    <w:semiHidden/>
    <w:unhideWhenUsed/>
    <w:rsid w:val="00F32A54"/>
    <w:pPr>
      <w:pBdr>
        <w:bottom w:val="single" w:sz="6" w:space="1" w:color="000000"/>
      </w:pBdr>
      <w:tabs>
        <w:tab w:val="center" w:pos="4153"/>
        <w:tab w:val="right" w:pos="8306"/>
      </w:tabs>
      <w:snapToGrid w:val="0"/>
      <w:jc w:val="center"/>
    </w:pPr>
    <w:rPr>
      <w:sz w:val="18"/>
      <w:szCs w:val="18"/>
    </w:rPr>
  </w:style>
  <w:style w:type="paragraph" w:styleId="aa">
    <w:name w:val="footer"/>
    <w:basedOn w:val="a"/>
    <w:uiPriority w:val="99"/>
    <w:semiHidden/>
    <w:unhideWhenUsed/>
    <w:rsid w:val="00F32A54"/>
    <w:pPr>
      <w:tabs>
        <w:tab w:val="center" w:pos="4153"/>
        <w:tab w:val="right" w:pos="8306"/>
      </w:tabs>
      <w:snapToGrid w:val="0"/>
      <w:jc w:val="left"/>
    </w:pPr>
    <w:rPr>
      <w:sz w:val="18"/>
      <w:szCs w:val="18"/>
    </w:rPr>
  </w:style>
  <w:style w:type="table" w:styleId="ab">
    <w:name w:val="Table Grid"/>
    <w:basedOn w:val="a1"/>
    <w:uiPriority w:val="59"/>
    <w:rsid w:val="00772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link w:val="1Char"/>
    <w:qFormat/>
    <w:rsid w:val="001A2E2F"/>
    <w:pPr>
      <w:keepNext/>
      <w:keepLines/>
      <w:spacing w:before="340" w:after="330" w:line="578" w:lineRule="auto"/>
      <w:outlineLvl w:val="0"/>
    </w:pPr>
    <w:rPr>
      <w:b/>
      <w:bCs/>
      <w:sz w:val="44"/>
      <w:szCs w:val="44"/>
    </w:rPr>
  </w:style>
  <w:style w:type="paragraph" w:customStyle="1" w:styleId="21">
    <w:name w:val="标题 21"/>
    <w:basedOn w:val="a"/>
    <w:link w:val="2Char"/>
    <w:qFormat/>
    <w:rsid w:val="001A2E2F"/>
    <w:pPr>
      <w:keepNext/>
      <w:keepLines/>
      <w:spacing w:before="260" w:after="260" w:line="415" w:lineRule="auto"/>
      <w:outlineLvl w:val="1"/>
    </w:pPr>
    <w:rPr>
      <w:rFonts w:ascii="Arial" w:eastAsia="黑体" w:hAnsi="Arial"/>
      <w:b/>
      <w:bCs/>
      <w:sz w:val="32"/>
      <w:szCs w:val="32"/>
    </w:rPr>
  </w:style>
  <w:style w:type="paragraph" w:customStyle="1" w:styleId="31">
    <w:name w:val="标题 31"/>
    <w:basedOn w:val="a"/>
    <w:link w:val="3Char"/>
    <w:qFormat/>
    <w:rsid w:val="001A2E2F"/>
    <w:pPr>
      <w:keepNext/>
      <w:keepLines/>
      <w:spacing w:before="260" w:after="260" w:line="415" w:lineRule="auto"/>
      <w:outlineLvl w:val="2"/>
    </w:pPr>
    <w:rPr>
      <w:b/>
      <w:bCs/>
      <w:sz w:val="32"/>
      <w:szCs w:val="32"/>
    </w:rPr>
  </w:style>
  <w:style w:type="paragraph" w:customStyle="1" w:styleId="41">
    <w:name w:val="标题 41"/>
    <w:basedOn w:val="a"/>
    <w:link w:val="4Char"/>
    <w:qFormat/>
    <w:rsid w:val="001A2E2F"/>
    <w:pPr>
      <w:keepNext/>
      <w:keepLines/>
      <w:widowControl/>
      <w:spacing w:before="280" w:after="290" w:line="374" w:lineRule="auto"/>
      <w:jc w:val="left"/>
      <w:outlineLvl w:val="3"/>
    </w:pPr>
    <w:rPr>
      <w:rFonts w:ascii="Arial" w:eastAsia="黑体" w:hAnsi="Arial"/>
      <w:b/>
      <w:bCs/>
      <w:kern w:val="0"/>
      <w:sz w:val="28"/>
      <w:szCs w:val="28"/>
    </w:rPr>
  </w:style>
  <w:style w:type="character" w:customStyle="1" w:styleId="1Char">
    <w:name w:val="标题 1 Char"/>
    <w:basedOn w:val="a0"/>
    <w:link w:val="11"/>
    <w:qFormat/>
    <w:rsid w:val="001A2E2F"/>
    <w:rPr>
      <w:b/>
      <w:bCs/>
      <w:kern w:val="2"/>
      <w:sz w:val="44"/>
      <w:szCs w:val="44"/>
    </w:rPr>
  </w:style>
  <w:style w:type="character" w:customStyle="1" w:styleId="2Char">
    <w:name w:val="标题 2 Char"/>
    <w:basedOn w:val="a0"/>
    <w:link w:val="21"/>
    <w:qFormat/>
    <w:rsid w:val="001A2E2F"/>
    <w:rPr>
      <w:rFonts w:ascii="Arial" w:eastAsia="黑体" w:hAnsi="Arial"/>
      <w:b/>
      <w:bCs/>
      <w:kern w:val="2"/>
      <w:sz w:val="32"/>
      <w:szCs w:val="32"/>
    </w:rPr>
  </w:style>
  <w:style w:type="character" w:customStyle="1" w:styleId="3Char">
    <w:name w:val="标题 3 Char"/>
    <w:basedOn w:val="a0"/>
    <w:link w:val="31"/>
    <w:qFormat/>
    <w:rsid w:val="001A2E2F"/>
    <w:rPr>
      <w:b/>
      <w:bCs/>
      <w:kern w:val="2"/>
      <w:sz w:val="32"/>
      <w:szCs w:val="32"/>
    </w:rPr>
  </w:style>
  <w:style w:type="character" w:customStyle="1" w:styleId="4Char">
    <w:name w:val="标题 4 Char"/>
    <w:basedOn w:val="a0"/>
    <w:link w:val="41"/>
    <w:qFormat/>
    <w:rsid w:val="001A2E2F"/>
    <w:rPr>
      <w:rFonts w:ascii="Arial" w:eastAsia="黑体" w:hAnsi="Arial"/>
      <w:b/>
      <w:bCs/>
      <w:sz w:val="28"/>
      <w:szCs w:val="28"/>
    </w:rPr>
  </w:style>
  <w:style w:type="character" w:customStyle="1" w:styleId="Char">
    <w:name w:val="页眉 Char"/>
    <w:basedOn w:val="a0"/>
    <w:uiPriority w:val="99"/>
    <w:qFormat/>
    <w:rsid w:val="004E7E29"/>
    <w:rPr>
      <w:kern w:val="2"/>
      <w:sz w:val="18"/>
      <w:szCs w:val="18"/>
    </w:rPr>
  </w:style>
  <w:style w:type="character" w:customStyle="1" w:styleId="Char2">
    <w:name w:val="页眉 Char2"/>
    <w:basedOn w:val="a0"/>
    <w:link w:val="a3"/>
    <w:uiPriority w:val="99"/>
    <w:qFormat/>
    <w:rsid w:val="004E7E29"/>
    <w:rPr>
      <w:kern w:val="2"/>
      <w:sz w:val="18"/>
      <w:szCs w:val="18"/>
    </w:rPr>
  </w:style>
  <w:style w:type="character" w:customStyle="1" w:styleId="Char1">
    <w:name w:val="页眉 Char1"/>
    <w:basedOn w:val="a0"/>
    <w:uiPriority w:val="99"/>
    <w:semiHidden/>
    <w:qFormat/>
    <w:rsid w:val="00F32A54"/>
    <w:rPr>
      <w:kern w:val="2"/>
      <w:sz w:val="18"/>
      <w:szCs w:val="18"/>
    </w:rPr>
  </w:style>
  <w:style w:type="character" w:customStyle="1" w:styleId="Char10">
    <w:name w:val="页脚 Char1"/>
    <w:basedOn w:val="a0"/>
    <w:uiPriority w:val="99"/>
    <w:semiHidden/>
    <w:qFormat/>
    <w:rsid w:val="00F32A54"/>
    <w:rPr>
      <w:kern w:val="2"/>
      <w:sz w:val="18"/>
      <w:szCs w:val="18"/>
    </w:rPr>
  </w:style>
  <w:style w:type="paragraph" w:customStyle="1" w:styleId="a4">
    <w:name w:val="标题样式"/>
    <w:basedOn w:val="a"/>
    <w:next w:val="a5"/>
    <w:qFormat/>
    <w:rsid w:val="00B21D7F"/>
    <w:pPr>
      <w:keepNext/>
      <w:spacing w:before="240" w:after="120"/>
    </w:pPr>
    <w:rPr>
      <w:rFonts w:ascii="Liberation Sans" w:eastAsia="Noto Sans CJK SC Regular" w:hAnsi="Liberation Sans" w:cs="Noto Sans CJK SC Regular"/>
      <w:sz w:val="28"/>
      <w:szCs w:val="28"/>
    </w:rPr>
  </w:style>
  <w:style w:type="paragraph" w:styleId="a5">
    <w:name w:val="Body Text"/>
    <w:basedOn w:val="a"/>
    <w:rsid w:val="00B21D7F"/>
    <w:pPr>
      <w:spacing w:after="140" w:line="276" w:lineRule="auto"/>
    </w:pPr>
  </w:style>
  <w:style w:type="paragraph" w:styleId="a6">
    <w:name w:val="List"/>
    <w:basedOn w:val="a5"/>
    <w:rsid w:val="00B21D7F"/>
  </w:style>
  <w:style w:type="paragraph" w:customStyle="1" w:styleId="1">
    <w:name w:val="题注1"/>
    <w:basedOn w:val="a"/>
    <w:qFormat/>
    <w:rsid w:val="00B21D7F"/>
    <w:pPr>
      <w:suppressLineNumbers/>
      <w:spacing w:before="120" w:after="120"/>
    </w:pPr>
    <w:rPr>
      <w:i/>
      <w:iCs/>
      <w:sz w:val="24"/>
    </w:rPr>
  </w:style>
  <w:style w:type="paragraph" w:customStyle="1" w:styleId="a7">
    <w:name w:val="索引"/>
    <w:basedOn w:val="a"/>
    <w:qFormat/>
    <w:rsid w:val="00B21D7F"/>
    <w:pPr>
      <w:suppressLineNumbers/>
    </w:pPr>
  </w:style>
  <w:style w:type="paragraph" w:styleId="a8">
    <w:name w:val="caption"/>
    <w:basedOn w:val="a"/>
    <w:qFormat/>
    <w:rsid w:val="001A2E2F"/>
    <w:pPr>
      <w:widowControl/>
      <w:jc w:val="center"/>
      <w:textAlignment w:val="baseline"/>
    </w:pPr>
    <w:rPr>
      <w:rFonts w:ascii="Arial" w:hAnsi="Arial" w:cs="Arial"/>
      <w:kern w:val="0"/>
      <w:szCs w:val="20"/>
    </w:rPr>
  </w:style>
  <w:style w:type="paragraph" w:styleId="a9">
    <w:name w:val="No Spacing"/>
    <w:uiPriority w:val="1"/>
    <w:qFormat/>
    <w:rsid w:val="001A2E2F"/>
    <w:pPr>
      <w:widowControl w:val="0"/>
      <w:jc w:val="both"/>
    </w:pPr>
    <w:rPr>
      <w:kern w:val="2"/>
      <w:sz w:val="21"/>
      <w:szCs w:val="24"/>
    </w:rPr>
  </w:style>
  <w:style w:type="paragraph" w:styleId="a3">
    <w:name w:val="header"/>
    <w:basedOn w:val="a"/>
    <w:link w:val="Char2"/>
    <w:uiPriority w:val="99"/>
    <w:semiHidden/>
    <w:unhideWhenUsed/>
    <w:rsid w:val="00F32A54"/>
    <w:pPr>
      <w:pBdr>
        <w:bottom w:val="single" w:sz="6" w:space="1" w:color="000000"/>
      </w:pBdr>
      <w:tabs>
        <w:tab w:val="center" w:pos="4153"/>
        <w:tab w:val="right" w:pos="8306"/>
      </w:tabs>
      <w:snapToGrid w:val="0"/>
      <w:jc w:val="center"/>
    </w:pPr>
    <w:rPr>
      <w:sz w:val="18"/>
      <w:szCs w:val="18"/>
    </w:rPr>
  </w:style>
  <w:style w:type="paragraph" w:styleId="aa">
    <w:name w:val="footer"/>
    <w:basedOn w:val="a"/>
    <w:uiPriority w:val="99"/>
    <w:semiHidden/>
    <w:unhideWhenUsed/>
    <w:rsid w:val="00F32A54"/>
    <w:pPr>
      <w:tabs>
        <w:tab w:val="center" w:pos="4153"/>
        <w:tab w:val="right" w:pos="8306"/>
      </w:tabs>
      <w:snapToGrid w:val="0"/>
      <w:jc w:val="left"/>
    </w:pPr>
    <w:rPr>
      <w:sz w:val="18"/>
      <w:szCs w:val="18"/>
    </w:rPr>
  </w:style>
  <w:style w:type="table" w:styleId="ab">
    <w:name w:val="Table Grid"/>
    <w:basedOn w:val="a1"/>
    <w:uiPriority w:val="59"/>
    <w:rsid w:val="00772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290</Words>
  <Characters>1658</Characters>
  <Application>Microsoft Office Word</Application>
  <DocSecurity>0</DocSecurity>
  <Lines>13</Lines>
  <Paragraphs>3</Paragraphs>
  <ScaleCrop>false</ScaleCrop>
  <Company>Microsoft</Company>
  <LinksUpToDate>false</LinksUpToDate>
  <CharactersWithSpaces>1945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2019-01-26T10:06:00Z</dcterms:created>
  <dc:creator>rsphdr</dc:creator>
  <dc:language>zh-CN</dc:language>
  <lastModifiedBy>微软用户</lastModifiedBy>
  <dcterms:modified xsi:type="dcterms:W3CDTF">2019-02-27T08:27:00Z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