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88" w:rsidRDefault="009C75F5" w:rsidP="009C75F5">
      <w:pPr>
        <w:jc w:val="center"/>
        <w:rPr>
          <w:sz w:val="32"/>
        </w:rPr>
      </w:pPr>
      <w:r w:rsidRPr="009C75F5">
        <w:rPr>
          <w:rFonts w:hint="eastAsia"/>
          <w:sz w:val="32"/>
        </w:rPr>
        <w:t>华北计算机系统工程研究所</w:t>
      </w:r>
      <w:r w:rsidRPr="009C75F5">
        <w:rPr>
          <w:rFonts w:hint="eastAsia"/>
          <w:sz w:val="32"/>
        </w:rPr>
        <w:t>2016</w:t>
      </w:r>
      <w:r w:rsidRPr="009C75F5">
        <w:rPr>
          <w:rFonts w:hint="eastAsia"/>
          <w:sz w:val="32"/>
        </w:rPr>
        <w:t>年硕士研究生调剂信息</w:t>
      </w:r>
    </w:p>
    <w:p w:rsidR="008E3CAE" w:rsidRDefault="008E3CAE" w:rsidP="009C75F5">
      <w:pPr>
        <w:jc w:val="center"/>
        <w:rPr>
          <w:sz w:val="32"/>
        </w:rPr>
      </w:pPr>
    </w:p>
    <w:p w:rsidR="00181D11" w:rsidRPr="00181D11" w:rsidRDefault="00181D11" w:rsidP="00181D11">
      <w:pPr>
        <w:pStyle w:val="a3"/>
        <w:ind w:firstLine="560"/>
        <w:rPr>
          <w:sz w:val="28"/>
        </w:rPr>
      </w:pPr>
      <w:r w:rsidRPr="00181D11">
        <w:rPr>
          <w:rFonts w:hint="eastAsia"/>
          <w:sz w:val="28"/>
        </w:rPr>
        <w:t>华北计算机系统工程研究所（又名中国电子信息产业集团有限公司第六研究所</w:t>
      </w:r>
      <w:r w:rsidR="00CF333C">
        <w:rPr>
          <w:rFonts w:hint="eastAsia"/>
          <w:sz w:val="28"/>
        </w:rPr>
        <w:t>，简称电子六所</w:t>
      </w:r>
      <w:r>
        <w:rPr>
          <w:rFonts w:hint="eastAsia"/>
          <w:sz w:val="28"/>
        </w:rPr>
        <w:t>）</w:t>
      </w:r>
      <w:r w:rsidRPr="00181D11">
        <w:rPr>
          <w:rFonts w:hint="eastAsia"/>
          <w:sz w:val="28"/>
        </w:rPr>
        <w:t>成立于</w:t>
      </w:r>
      <w:r w:rsidRPr="00181D11">
        <w:rPr>
          <w:rFonts w:hint="eastAsia"/>
          <w:sz w:val="28"/>
        </w:rPr>
        <w:t>1965</w:t>
      </w:r>
      <w:r w:rsidRPr="00181D11">
        <w:rPr>
          <w:rFonts w:hint="eastAsia"/>
          <w:sz w:val="28"/>
        </w:rPr>
        <w:t>年，直属世界五百强企业中国电子信息产业集团有限公司（</w:t>
      </w:r>
      <w:r w:rsidRPr="00181D11">
        <w:rPr>
          <w:rFonts w:hint="eastAsia"/>
          <w:sz w:val="28"/>
        </w:rPr>
        <w:t>CEC</w:t>
      </w:r>
      <w:r w:rsidRPr="00181D11">
        <w:rPr>
          <w:rFonts w:hint="eastAsia"/>
          <w:sz w:val="28"/>
        </w:rPr>
        <w:t>）</w:t>
      </w:r>
      <w:r w:rsidR="0082702E">
        <w:rPr>
          <w:rFonts w:hint="eastAsia"/>
          <w:sz w:val="28"/>
        </w:rPr>
        <w:t>，建</w:t>
      </w:r>
      <w:r w:rsidR="00CF333C" w:rsidRPr="00181D11">
        <w:rPr>
          <w:rFonts w:hint="eastAsia"/>
          <w:sz w:val="28"/>
        </w:rPr>
        <w:t>有工业控制系统信息安全技术国家工程实验室</w:t>
      </w:r>
      <w:r w:rsidRPr="00181D11">
        <w:rPr>
          <w:rFonts w:hint="eastAsia"/>
          <w:sz w:val="28"/>
        </w:rPr>
        <w:t>。电子六所主营业务包括工控系统及安全、高新电子、现代信息服务，</w:t>
      </w:r>
      <w:r w:rsidR="00CF333C" w:rsidRPr="00CF333C">
        <w:rPr>
          <w:rFonts w:hint="eastAsia"/>
          <w:sz w:val="28"/>
        </w:rPr>
        <w:t>目前建有工控信息安全检测认证研究室、工控安全系统研究室、智能制造研究室、工业大数据及安全研究室、轨道交通安全研究室、珠海电网技术联合实验室等工控安全技术研发部门，建有总体技术研究室、电子装备技术研究室、软件技术研究室、系统集成研究室、微波技术研究室、信息安全防护研究室等高新电子技术研发部门，科研体系健全，科研实力雄厚。</w:t>
      </w:r>
    </w:p>
    <w:p w:rsidR="009C75F5" w:rsidRPr="008E3CAE" w:rsidRDefault="009C75F5" w:rsidP="009C75F5">
      <w:pPr>
        <w:pStyle w:val="a3"/>
        <w:numPr>
          <w:ilvl w:val="0"/>
          <w:numId w:val="1"/>
        </w:numPr>
        <w:ind w:firstLineChars="0"/>
        <w:rPr>
          <w:b/>
          <w:sz w:val="28"/>
        </w:rPr>
      </w:pPr>
      <w:r w:rsidRPr="008E3CAE">
        <w:rPr>
          <w:rFonts w:hint="eastAsia"/>
          <w:b/>
          <w:sz w:val="28"/>
        </w:rPr>
        <w:t>调剂计划</w:t>
      </w:r>
    </w:p>
    <w:tbl>
      <w:tblPr>
        <w:tblStyle w:val="a4"/>
        <w:tblW w:w="0" w:type="auto"/>
        <w:tblLook w:val="04A0" w:firstRow="1" w:lastRow="0" w:firstColumn="1" w:lastColumn="0" w:noHBand="0" w:noVBand="1"/>
      </w:tblPr>
      <w:tblGrid>
        <w:gridCol w:w="4261"/>
        <w:gridCol w:w="4261"/>
      </w:tblGrid>
      <w:tr w:rsidR="009C75F5" w:rsidTr="009C75F5">
        <w:tc>
          <w:tcPr>
            <w:tcW w:w="4261" w:type="dxa"/>
          </w:tcPr>
          <w:p w:rsidR="009C75F5" w:rsidRDefault="009C75F5" w:rsidP="00657A1B">
            <w:pPr>
              <w:jc w:val="center"/>
              <w:rPr>
                <w:sz w:val="28"/>
              </w:rPr>
            </w:pPr>
            <w:r>
              <w:rPr>
                <w:rFonts w:hint="eastAsia"/>
                <w:sz w:val="28"/>
              </w:rPr>
              <w:t>专业及代码</w:t>
            </w:r>
          </w:p>
        </w:tc>
        <w:tc>
          <w:tcPr>
            <w:tcW w:w="4261" w:type="dxa"/>
          </w:tcPr>
          <w:p w:rsidR="009C75F5" w:rsidRDefault="009C75F5" w:rsidP="00657A1B">
            <w:pPr>
              <w:jc w:val="center"/>
              <w:rPr>
                <w:sz w:val="28"/>
              </w:rPr>
            </w:pPr>
            <w:r>
              <w:rPr>
                <w:rFonts w:hint="eastAsia"/>
                <w:sz w:val="28"/>
              </w:rPr>
              <w:t>调剂人数</w:t>
            </w:r>
          </w:p>
        </w:tc>
      </w:tr>
      <w:tr w:rsidR="009C75F5" w:rsidTr="009C75F5">
        <w:tc>
          <w:tcPr>
            <w:tcW w:w="4261" w:type="dxa"/>
          </w:tcPr>
          <w:p w:rsidR="009C75F5" w:rsidRDefault="009C75F5" w:rsidP="00657A1B">
            <w:pPr>
              <w:jc w:val="center"/>
              <w:rPr>
                <w:sz w:val="28"/>
              </w:rPr>
            </w:pPr>
            <w:r w:rsidRPr="009C75F5">
              <w:rPr>
                <w:rFonts w:hint="eastAsia"/>
                <w:sz w:val="28"/>
              </w:rPr>
              <w:t>081200</w:t>
            </w:r>
            <w:r w:rsidRPr="009C75F5">
              <w:rPr>
                <w:rFonts w:hint="eastAsia"/>
                <w:sz w:val="28"/>
              </w:rPr>
              <w:t>计算机科学与技术</w:t>
            </w:r>
          </w:p>
        </w:tc>
        <w:tc>
          <w:tcPr>
            <w:tcW w:w="4261" w:type="dxa"/>
          </w:tcPr>
          <w:p w:rsidR="009C75F5" w:rsidRDefault="00657A1B" w:rsidP="00657A1B">
            <w:pPr>
              <w:jc w:val="center"/>
              <w:rPr>
                <w:sz w:val="28"/>
              </w:rPr>
            </w:pPr>
            <w:r>
              <w:rPr>
                <w:rFonts w:hint="eastAsia"/>
                <w:sz w:val="28"/>
              </w:rPr>
              <w:t>15</w:t>
            </w:r>
            <w:r w:rsidR="009C75F5" w:rsidRPr="009C75F5">
              <w:rPr>
                <w:rFonts w:hint="eastAsia"/>
                <w:sz w:val="28"/>
              </w:rPr>
              <w:t>人</w:t>
            </w:r>
          </w:p>
        </w:tc>
      </w:tr>
    </w:tbl>
    <w:p w:rsidR="008E3CAE" w:rsidRDefault="008E3CAE" w:rsidP="008E3CAE">
      <w:pPr>
        <w:pStyle w:val="a3"/>
        <w:ind w:left="420" w:firstLineChars="0" w:firstLine="0"/>
        <w:rPr>
          <w:sz w:val="28"/>
        </w:rPr>
      </w:pPr>
    </w:p>
    <w:p w:rsidR="009C75F5" w:rsidRPr="008E3CAE" w:rsidRDefault="009C75F5" w:rsidP="009C75F5">
      <w:pPr>
        <w:pStyle w:val="a3"/>
        <w:numPr>
          <w:ilvl w:val="0"/>
          <w:numId w:val="1"/>
        </w:numPr>
        <w:ind w:firstLineChars="0"/>
        <w:rPr>
          <w:b/>
          <w:sz w:val="28"/>
        </w:rPr>
      </w:pPr>
      <w:r w:rsidRPr="008E3CAE">
        <w:rPr>
          <w:rFonts w:hint="eastAsia"/>
          <w:b/>
          <w:sz w:val="28"/>
        </w:rPr>
        <w:t>调剂要求</w:t>
      </w:r>
    </w:p>
    <w:p w:rsidR="009C75F5" w:rsidRDefault="009C75F5" w:rsidP="009C75F5">
      <w:pPr>
        <w:pStyle w:val="a3"/>
        <w:numPr>
          <w:ilvl w:val="0"/>
          <w:numId w:val="2"/>
        </w:numPr>
        <w:ind w:firstLineChars="0"/>
        <w:rPr>
          <w:sz w:val="28"/>
        </w:rPr>
      </w:pPr>
      <w:r>
        <w:rPr>
          <w:rFonts w:hint="eastAsia"/>
          <w:sz w:val="28"/>
        </w:rPr>
        <w:t>报考工科专业学术型硕士，考研成绩总分</w:t>
      </w:r>
      <w:r w:rsidRPr="008E3CAE">
        <w:rPr>
          <w:rFonts w:hint="eastAsia"/>
          <w:b/>
          <w:sz w:val="28"/>
        </w:rPr>
        <w:t>275</w:t>
      </w:r>
      <w:r>
        <w:rPr>
          <w:rFonts w:hint="eastAsia"/>
          <w:sz w:val="28"/>
        </w:rPr>
        <w:t>以上</w:t>
      </w:r>
      <w:r w:rsidR="00E455D3">
        <w:rPr>
          <w:rFonts w:hint="eastAsia"/>
          <w:sz w:val="28"/>
        </w:rPr>
        <w:t>，单科过</w:t>
      </w:r>
      <w:r w:rsidR="008E3CAE">
        <w:rPr>
          <w:rFonts w:hint="eastAsia"/>
          <w:sz w:val="28"/>
        </w:rPr>
        <w:t>学术学位</w:t>
      </w:r>
      <w:r w:rsidR="008E3CAE">
        <w:rPr>
          <w:rFonts w:hint="eastAsia"/>
          <w:sz w:val="28"/>
        </w:rPr>
        <w:t>A</w:t>
      </w:r>
      <w:r w:rsidR="008E3CAE">
        <w:rPr>
          <w:rFonts w:hint="eastAsia"/>
          <w:sz w:val="28"/>
        </w:rPr>
        <w:t>类</w:t>
      </w:r>
      <w:r w:rsidR="00E455D3">
        <w:rPr>
          <w:rFonts w:hint="eastAsia"/>
          <w:sz w:val="28"/>
        </w:rPr>
        <w:t>国家线</w:t>
      </w:r>
      <w:r>
        <w:rPr>
          <w:rFonts w:hint="eastAsia"/>
          <w:sz w:val="28"/>
        </w:rPr>
        <w:t>；</w:t>
      </w:r>
    </w:p>
    <w:p w:rsidR="00540AE0" w:rsidRDefault="00540AE0" w:rsidP="009C75F5">
      <w:pPr>
        <w:pStyle w:val="a3"/>
        <w:numPr>
          <w:ilvl w:val="0"/>
          <w:numId w:val="2"/>
        </w:numPr>
        <w:ind w:firstLineChars="0"/>
        <w:rPr>
          <w:sz w:val="28"/>
        </w:rPr>
      </w:pPr>
      <w:r w:rsidRPr="00540AE0">
        <w:rPr>
          <w:rFonts w:hint="eastAsia"/>
          <w:sz w:val="28"/>
        </w:rPr>
        <w:t>高等学校应届和往届已</w:t>
      </w:r>
      <w:r w:rsidR="008E3CAE" w:rsidRPr="00540AE0">
        <w:rPr>
          <w:rFonts w:hint="eastAsia"/>
          <w:sz w:val="28"/>
        </w:rPr>
        <w:t>有</w:t>
      </w:r>
      <w:r w:rsidRPr="00540AE0">
        <w:rPr>
          <w:rFonts w:hint="eastAsia"/>
          <w:sz w:val="28"/>
        </w:rPr>
        <w:t>工作经验的计算机</w:t>
      </w:r>
      <w:r w:rsidR="008E3CAE" w:rsidRPr="00540AE0">
        <w:rPr>
          <w:rFonts w:hint="eastAsia"/>
          <w:sz w:val="28"/>
        </w:rPr>
        <w:t>、信息安全、自动控制</w:t>
      </w:r>
      <w:r w:rsidRPr="00540AE0">
        <w:rPr>
          <w:rFonts w:hint="eastAsia"/>
          <w:sz w:val="28"/>
        </w:rPr>
        <w:t>、通信工程、电子工程</w:t>
      </w:r>
      <w:r>
        <w:rPr>
          <w:rFonts w:hint="eastAsia"/>
          <w:sz w:val="28"/>
        </w:rPr>
        <w:t>等</w:t>
      </w:r>
      <w:r w:rsidR="008E3CAE">
        <w:rPr>
          <w:rFonts w:hint="eastAsia"/>
          <w:sz w:val="28"/>
        </w:rPr>
        <w:t>相关</w:t>
      </w:r>
      <w:r w:rsidRPr="00540AE0">
        <w:rPr>
          <w:rFonts w:hint="eastAsia"/>
          <w:sz w:val="28"/>
        </w:rPr>
        <w:t>专业本科毕业生；</w:t>
      </w:r>
    </w:p>
    <w:p w:rsidR="00657A1B" w:rsidRDefault="00657A1B" w:rsidP="009C75F5">
      <w:pPr>
        <w:pStyle w:val="a3"/>
        <w:numPr>
          <w:ilvl w:val="0"/>
          <w:numId w:val="2"/>
        </w:numPr>
        <w:ind w:firstLineChars="0"/>
        <w:rPr>
          <w:sz w:val="28"/>
        </w:rPr>
      </w:pPr>
      <w:r w:rsidRPr="00657A1B">
        <w:rPr>
          <w:rFonts w:hint="eastAsia"/>
          <w:sz w:val="28"/>
        </w:rPr>
        <w:t>年龄不得超过</w:t>
      </w:r>
      <w:r w:rsidRPr="00657A1B">
        <w:rPr>
          <w:sz w:val="28"/>
        </w:rPr>
        <w:t>28</w:t>
      </w:r>
      <w:r w:rsidRPr="00657A1B">
        <w:rPr>
          <w:rFonts w:hint="eastAsia"/>
          <w:sz w:val="28"/>
        </w:rPr>
        <w:t>周岁（根据北京市户籍政策，建议</w:t>
      </w:r>
      <w:r w:rsidRPr="00657A1B">
        <w:rPr>
          <w:sz w:val="28"/>
        </w:rPr>
        <w:t>24</w:t>
      </w:r>
      <w:r w:rsidRPr="00657A1B">
        <w:rPr>
          <w:rFonts w:hint="eastAsia"/>
          <w:sz w:val="28"/>
        </w:rPr>
        <w:t>周岁以</w:t>
      </w:r>
      <w:r w:rsidRPr="00657A1B">
        <w:rPr>
          <w:rFonts w:hint="eastAsia"/>
          <w:sz w:val="28"/>
        </w:rPr>
        <w:lastRenderedPageBreak/>
        <w:t>下报考）；</w:t>
      </w:r>
    </w:p>
    <w:p w:rsidR="008E3CAE" w:rsidRPr="00540AE0" w:rsidRDefault="008E3CAE" w:rsidP="008E3CAE">
      <w:pPr>
        <w:pStyle w:val="a3"/>
        <w:ind w:left="780" w:firstLineChars="0" w:firstLine="0"/>
        <w:rPr>
          <w:sz w:val="28"/>
        </w:rPr>
      </w:pPr>
    </w:p>
    <w:p w:rsidR="00540AE0" w:rsidRPr="008E3CAE" w:rsidRDefault="00540AE0" w:rsidP="009C75F5">
      <w:pPr>
        <w:pStyle w:val="a3"/>
        <w:numPr>
          <w:ilvl w:val="0"/>
          <w:numId w:val="1"/>
        </w:numPr>
        <w:ind w:firstLineChars="0"/>
        <w:rPr>
          <w:b/>
          <w:sz w:val="28"/>
        </w:rPr>
      </w:pPr>
      <w:r w:rsidRPr="008E3CAE">
        <w:rPr>
          <w:rFonts w:hint="eastAsia"/>
          <w:b/>
          <w:sz w:val="28"/>
        </w:rPr>
        <w:t>学习形式</w:t>
      </w:r>
    </w:p>
    <w:p w:rsidR="00540AE0" w:rsidRDefault="00540AE0" w:rsidP="00540AE0">
      <w:pPr>
        <w:pStyle w:val="a3"/>
        <w:ind w:left="420" w:firstLine="560"/>
        <w:rPr>
          <w:sz w:val="28"/>
        </w:rPr>
      </w:pPr>
      <w:r w:rsidRPr="00540AE0">
        <w:rPr>
          <w:rFonts w:hint="eastAsia"/>
          <w:sz w:val="28"/>
        </w:rPr>
        <w:t>我所招收的研究生为三年制学术型硕士。第一学年在中国科学院大学等院校学习理论基础课，按规定修完学分。第二</w:t>
      </w:r>
      <w:r w:rsidR="00D644CF">
        <w:rPr>
          <w:rFonts w:hint="eastAsia"/>
          <w:sz w:val="28"/>
        </w:rPr>
        <w:t>、三</w:t>
      </w:r>
      <w:r w:rsidRPr="00540AE0">
        <w:rPr>
          <w:rFonts w:hint="eastAsia"/>
          <w:sz w:val="28"/>
        </w:rPr>
        <w:t>学年</w:t>
      </w:r>
      <w:r w:rsidR="00D644CF">
        <w:rPr>
          <w:rFonts w:hint="eastAsia"/>
          <w:sz w:val="28"/>
        </w:rPr>
        <w:t>回所进入各课题组实习并完成毕业论文</w:t>
      </w:r>
      <w:r w:rsidRPr="00540AE0">
        <w:rPr>
          <w:rFonts w:hint="eastAsia"/>
          <w:sz w:val="28"/>
        </w:rPr>
        <w:t>。</w:t>
      </w:r>
    </w:p>
    <w:p w:rsidR="008E3CAE" w:rsidRDefault="008E3CAE" w:rsidP="00540AE0">
      <w:pPr>
        <w:pStyle w:val="a3"/>
        <w:ind w:left="420" w:firstLine="560"/>
        <w:rPr>
          <w:sz w:val="28"/>
        </w:rPr>
      </w:pPr>
    </w:p>
    <w:p w:rsidR="00540AE0" w:rsidRPr="008E3CAE" w:rsidRDefault="00540AE0" w:rsidP="009C75F5">
      <w:pPr>
        <w:pStyle w:val="a3"/>
        <w:numPr>
          <w:ilvl w:val="0"/>
          <w:numId w:val="1"/>
        </w:numPr>
        <w:ind w:firstLineChars="0"/>
        <w:rPr>
          <w:b/>
          <w:sz w:val="28"/>
        </w:rPr>
      </w:pPr>
      <w:r w:rsidRPr="008E3CAE">
        <w:rPr>
          <w:rFonts w:hint="eastAsia"/>
          <w:b/>
          <w:sz w:val="28"/>
        </w:rPr>
        <w:t>入所待遇</w:t>
      </w:r>
    </w:p>
    <w:p w:rsidR="00540AE0" w:rsidRDefault="00540AE0" w:rsidP="00540AE0">
      <w:pPr>
        <w:pStyle w:val="a3"/>
        <w:ind w:left="420" w:firstLine="560"/>
        <w:rPr>
          <w:sz w:val="28"/>
        </w:rPr>
      </w:pPr>
      <w:r w:rsidRPr="00540AE0">
        <w:rPr>
          <w:rFonts w:hint="eastAsia"/>
          <w:sz w:val="28"/>
        </w:rPr>
        <w:t>我所研究生培养费由研究生部代垫，读研期间</w:t>
      </w:r>
      <w:r>
        <w:rPr>
          <w:rFonts w:hint="eastAsia"/>
          <w:sz w:val="28"/>
        </w:rPr>
        <w:t>享受</w:t>
      </w:r>
      <w:r w:rsidRPr="00540AE0">
        <w:rPr>
          <w:rFonts w:hint="eastAsia"/>
          <w:sz w:val="28"/>
        </w:rPr>
        <w:t>生活补贴</w:t>
      </w:r>
      <w:r>
        <w:rPr>
          <w:rFonts w:hint="eastAsia"/>
          <w:sz w:val="28"/>
        </w:rPr>
        <w:t>：</w:t>
      </w:r>
      <w:proofErr w:type="gramStart"/>
      <w:r>
        <w:rPr>
          <w:rFonts w:hint="eastAsia"/>
          <w:sz w:val="28"/>
        </w:rPr>
        <w:t>研</w:t>
      </w:r>
      <w:proofErr w:type="gramEnd"/>
      <w:r>
        <w:rPr>
          <w:rFonts w:hint="eastAsia"/>
          <w:sz w:val="28"/>
        </w:rPr>
        <w:t>一</w:t>
      </w:r>
      <w:proofErr w:type="gramStart"/>
      <w:r>
        <w:rPr>
          <w:rFonts w:hint="eastAsia"/>
          <w:sz w:val="28"/>
        </w:rPr>
        <w:t>1500</w:t>
      </w:r>
      <w:proofErr w:type="gramEnd"/>
      <w:r>
        <w:rPr>
          <w:rFonts w:hint="eastAsia"/>
          <w:sz w:val="28"/>
        </w:rPr>
        <w:t>元</w:t>
      </w:r>
      <w:r w:rsidR="00775550">
        <w:rPr>
          <w:rFonts w:hint="eastAsia"/>
          <w:sz w:val="28"/>
        </w:rPr>
        <w:t>/</w:t>
      </w:r>
      <w:r w:rsidR="00775550">
        <w:rPr>
          <w:rFonts w:hint="eastAsia"/>
          <w:sz w:val="28"/>
        </w:rPr>
        <w:t>月</w:t>
      </w:r>
      <w:r>
        <w:rPr>
          <w:rFonts w:hint="eastAsia"/>
          <w:sz w:val="28"/>
        </w:rPr>
        <w:t>，</w:t>
      </w:r>
      <w:proofErr w:type="gramStart"/>
      <w:r>
        <w:rPr>
          <w:rFonts w:hint="eastAsia"/>
          <w:sz w:val="28"/>
        </w:rPr>
        <w:t>研</w:t>
      </w:r>
      <w:proofErr w:type="gramEnd"/>
      <w:r>
        <w:rPr>
          <w:rFonts w:hint="eastAsia"/>
          <w:sz w:val="28"/>
        </w:rPr>
        <w:t>二</w:t>
      </w:r>
      <w:proofErr w:type="gramStart"/>
      <w:r>
        <w:rPr>
          <w:rFonts w:hint="eastAsia"/>
          <w:sz w:val="28"/>
        </w:rPr>
        <w:t>2000</w:t>
      </w:r>
      <w:proofErr w:type="gramEnd"/>
      <w:r>
        <w:rPr>
          <w:rFonts w:hint="eastAsia"/>
          <w:sz w:val="28"/>
        </w:rPr>
        <w:t>元</w:t>
      </w:r>
      <w:r w:rsidR="00775550">
        <w:rPr>
          <w:rFonts w:hint="eastAsia"/>
          <w:sz w:val="28"/>
        </w:rPr>
        <w:t>/</w:t>
      </w:r>
      <w:r w:rsidR="00775550">
        <w:rPr>
          <w:rFonts w:hint="eastAsia"/>
          <w:sz w:val="28"/>
        </w:rPr>
        <w:t>月</w:t>
      </w:r>
      <w:r>
        <w:rPr>
          <w:rFonts w:hint="eastAsia"/>
          <w:sz w:val="28"/>
        </w:rPr>
        <w:t>，</w:t>
      </w:r>
      <w:proofErr w:type="gramStart"/>
      <w:r>
        <w:rPr>
          <w:rFonts w:hint="eastAsia"/>
          <w:sz w:val="28"/>
        </w:rPr>
        <w:t>研</w:t>
      </w:r>
      <w:proofErr w:type="gramEnd"/>
      <w:r>
        <w:rPr>
          <w:rFonts w:hint="eastAsia"/>
          <w:sz w:val="28"/>
        </w:rPr>
        <w:t>三</w:t>
      </w:r>
      <w:proofErr w:type="gramStart"/>
      <w:r>
        <w:rPr>
          <w:rFonts w:hint="eastAsia"/>
          <w:sz w:val="28"/>
        </w:rPr>
        <w:t>2500</w:t>
      </w:r>
      <w:proofErr w:type="gramEnd"/>
      <w:r>
        <w:rPr>
          <w:rFonts w:hint="eastAsia"/>
          <w:sz w:val="28"/>
        </w:rPr>
        <w:t>元</w:t>
      </w:r>
      <w:r w:rsidR="00775550">
        <w:rPr>
          <w:rFonts w:hint="eastAsia"/>
          <w:sz w:val="28"/>
        </w:rPr>
        <w:t>/</w:t>
      </w:r>
      <w:r w:rsidR="00775550">
        <w:rPr>
          <w:rFonts w:hint="eastAsia"/>
          <w:sz w:val="28"/>
        </w:rPr>
        <w:t>月</w:t>
      </w:r>
      <w:r w:rsidRPr="00540AE0">
        <w:rPr>
          <w:rFonts w:hint="eastAsia"/>
          <w:sz w:val="28"/>
        </w:rPr>
        <w:t>。</w:t>
      </w:r>
    </w:p>
    <w:p w:rsidR="00540AE0" w:rsidRDefault="00540AE0" w:rsidP="00540AE0">
      <w:pPr>
        <w:pStyle w:val="a3"/>
        <w:ind w:left="420" w:firstLine="560"/>
        <w:rPr>
          <w:sz w:val="28"/>
        </w:rPr>
      </w:pPr>
      <w:r>
        <w:rPr>
          <w:rFonts w:hint="eastAsia"/>
          <w:sz w:val="28"/>
          <w:szCs w:val="28"/>
        </w:rPr>
        <w:t>学生毕业后采取双向选择，择优录用的就业原则，在读期间</w:t>
      </w:r>
      <w:r w:rsidRPr="00540AE0">
        <w:rPr>
          <w:rFonts w:hint="eastAsia"/>
          <w:sz w:val="28"/>
        </w:rPr>
        <w:t>成绩优秀、表现突出、综合能力强的学生</w:t>
      </w:r>
      <w:r w:rsidR="00657A1B">
        <w:rPr>
          <w:rFonts w:hint="eastAsia"/>
          <w:sz w:val="28"/>
        </w:rPr>
        <w:t>可留所工作并免除培养费</w:t>
      </w:r>
      <w:r w:rsidRPr="00540AE0">
        <w:rPr>
          <w:rFonts w:hint="eastAsia"/>
          <w:sz w:val="28"/>
        </w:rPr>
        <w:t>。</w:t>
      </w:r>
    </w:p>
    <w:p w:rsidR="00540AE0" w:rsidRDefault="00540AE0" w:rsidP="00540AE0">
      <w:pPr>
        <w:pStyle w:val="a3"/>
        <w:ind w:left="420" w:firstLine="560"/>
        <w:rPr>
          <w:sz w:val="28"/>
          <w:szCs w:val="28"/>
        </w:rPr>
      </w:pPr>
      <w:r w:rsidRPr="00540AE0">
        <w:rPr>
          <w:rFonts w:hint="eastAsia"/>
          <w:sz w:val="28"/>
          <w:szCs w:val="28"/>
        </w:rPr>
        <w:t>参与我所复试并被录取者</w:t>
      </w:r>
      <w:r w:rsidR="00657A1B">
        <w:rPr>
          <w:rFonts w:hint="eastAsia"/>
          <w:sz w:val="28"/>
          <w:szCs w:val="28"/>
        </w:rPr>
        <w:t>可</w:t>
      </w:r>
      <w:r w:rsidRPr="00540AE0">
        <w:rPr>
          <w:rFonts w:hint="eastAsia"/>
          <w:sz w:val="28"/>
          <w:szCs w:val="28"/>
        </w:rPr>
        <w:t>报销复试往返路费</w:t>
      </w:r>
      <w:r w:rsidR="00657A1B">
        <w:rPr>
          <w:rFonts w:hint="eastAsia"/>
          <w:sz w:val="28"/>
          <w:szCs w:val="28"/>
        </w:rPr>
        <w:t>（</w:t>
      </w:r>
      <w:r w:rsidRPr="00540AE0">
        <w:rPr>
          <w:rFonts w:hint="eastAsia"/>
          <w:sz w:val="28"/>
          <w:szCs w:val="28"/>
        </w:rPr>
        <w:t>食宿费自理</w:t>
      </w:r>
      <w:r w:rsidR="00657A1B">
        <w:rPr>
          <w:rFonts w:hint="eastAsia"/>
          <w:sz w:val="28"/>
          <w:szCs w:val="28"/>
        </w:rPr>
        <w:t>）。</w:t>
      </w:r>
    </w:p>
    <w:p w:rsidR="008E3CAE" w:rsidRDefault="008E3CAE" w:rsidP="00540AE0">
      <w:pPr>
        <w:pStyle w:val="a3"/>
        <w:ind w:left="420" w:firstLine="560"/>
        <w:rPr>
          <w:sz w:val="28"/>
          <w:szCs w:val="28"/>
        </w:rPr>
      </w:pPr>
    </w:p>
    <w:p w:rsidR="00D644CF" w:rsidRPr="00D644CF" w:rsidRDefault="00D644CF" w:rsidP="00D644CF">
      <w:pPr>
        <w:pStyle w:val="a3"/>
        <w:numPr>
          <w:ilvl w:val="0"/>
          <w:numId w:val="1"/>
        </w:numPr>
        <w:ind w:firstLineChars="0"/>
        <w:rPr>
          <w:b/>
          <w:sz w:val="28"/>
        </w:rPr>
      </w:pPr>
      <w:r w:rsidRPr="00D644CF">
        <w:rPr>
          <w:b/>
          <w:bCs/>
          <w:sz w:val="28"/>
        </w:rPr>
        <w:t>申请流程</w:t>
      </w:r>
    </w:p>
    <w:p w:rsidR="00D644CF" w:rsidRPr="00D644CF" w:rsidRDefault="00D644CF" w:rsidP="00D644CF">
      <w:pPr>
        <w:pStyle w:val="a3"/>
        <w:numPr>
          <w:ilvl w:val="0"/>
          <w:numId w:val="5"/>
        </w:numPr>
        <w:ind w:firstLineChars="0"/>
        <w:rPr>
          <w:sz w:val="28"/>
          <w:szCs w:val="28"/>
        </w:rPr>
      </w:pPr>
      <w:r w:rsidRPr="00D644CF">
        <w:rPr>
          <w:rFonts w:hint="eastAsia"/>
          <w:sz w:val="28"/>
          <w:szCs w:val="28"/>
        </w:rPr>
        <w:t>考生填写《复试申请表》（我所网站下载），认真阅读《</w:t>
      </w:r>
      <w:r w:rsidRPr="00D644CF">
        <w:rPr>
          <w:sz w:val="28"/>
          <w:szCs w:val="28"/>
        </w:rPr>
        <w:t>2016</w:t>
      </w:r>
      <w:r w:rsidRPr="00D644CF">
        <w:rPr>
          <w:rFonts w:hint="eastAsia"/>
          <w:sz w:val="28"/>
          <w:szCs w:val="28"/>
        </w:rPr>
        <w:t>年研究生调剂信息》并将个人详细简历、在校成绩单等突显个人能力的相关材料发往</w:t>
      </w:r>
      <w:r w:rsidRPr="00D644CF">
        <w:rPr>
          <w:rFonts w:hint="eastAsia"/>
          <w:sz w:val="28"/>
          <w:szCs w:val="28"/>
        </w:rPr>
        <w:t>zhaosheng@ncse.com.cn</w:t>
      </w:r>
      <w:r w:rsidRPr="00D644CF">
        <w:rPr>
          <w:rFonts w:hint="eastAsia"/>
          <w:sz w:val="28"/>
          <w:szCs w:val="28"/>
        </w:rPr>
        <w:t>。邮件主题为“考生姓名</w:t>
      </w:r>
      <w:r w:rsidRPr="00D644CF">
        <w:rPr>
          <w:sz w:val="28"/>
          <w:szCs w:val="28"/>
        </w:rPr>
        <w:t>+</w:t>
      </w:r>
      <w:r w:rsidRPr="00D644CF">
        <w:rPr>
          <w:rFonts w:hint="eastAsia"/>
          <w:sz w:val="28"/>
          <w:szCs w:val="28"/>
        </w:rPr>
        <w:t>毕业院校</w:t>
      </w:r>
      <w:r w:rsidRPr="00D644CF">
        <w:rPr>
          <w:sz w:val="28"/>
          <w:szCs w:val="28"/>
        </w:rPr>
        <w:t>+</w:t>
      </w:r>
      <w:r w:rsidRPr="00D644CF">
        <w:rPr>
          <w:rFonts w:hint="eastAsia"/>
          <w:sz w:val="28"/>
          <w:szCs w:val="28"/>
        </w:rPr>
        <w:t>考研成绩”</w:t>
      </w:r>
      <w:r w:rsidRPr="00D644CF">
        <w:rPr>
          <w:sz w:val="28"/>
          <w:szCs w:val="28"/>
        </w:rPr>
        <w:t xml:space="preserve"> </w:t>
      </w:r>
      <w:r w:rsidRPr="00D644CF">
        <w:rPr>
          <w:rFonts w:hint="eastAsia"/>
          <w:sz w:val="28"/>
          <w:szCs w:val="28"/>
        </w:rPr>
        <w:t>（如：张三</w:t>
      </w:r>
      <w:r w:rsidRPr="00D644CF">
        <w:rPr>
          <w:sz w:val="28"/>
          <w:szCs w:val="28"/>
        </w:rPr>
        <w:t xml:space="preserve"> </w:t>
      </w:r>
      <w:r w:rsidRPr="00D644CF">
        <w:rPr>
          <w:rFonts w:hint="eastAsia"/>
          <w:sz w:val="28"/>
          <w:szCs w:val="28"/>
        </w:rPr>
        <w:t>武汉大学</w:t>
      </w:r>
      <w:r w:rsidRPr="00D644CF">
        <w:rPr>
          <w:sz w:val="28"/>
          <w:szCs w:val="28"/>
        </w:rPr>
        <w:t xml:space="preserve"> 330</w:t>
      </w:r>
      <w:r w:rsidRPr="00D644CF">
        <w:rPr>
          <w:rFonts w:hint="eastAsia"/>
          <w:sz w:val="28"/>
          <w:szCs w:val="28"/>
        </w:rPr>
        <w:t>分）。</w:t>
      </w:r>
    </w:p>
    <w:p w:rsidR="00D644CF" w:rsidRPr="00D644CF" w:rsidRDefault="00D644CF" w:rsidP="00D644CF">
      <w:pPr>
        <w:pStyle w:val="a3"/>
        <w:numPr>
          <w:ilvl w:val="0"/>
          <w:numId w:val="5"/>
        </w:numPr>
        <w:ind w:firstLineChars="0"/>
        <w:rPr>
          <w:sz w:val="28"/>
          <w:szCs w:val="28"/>
        </w:rPr>
      </w:pPr>
      <w:r w:rsidRPr="00D644CF">
        <w:rPr>
          <w:sz w:val="28"/>
          <w:szCs w:val="28"/>
        </w:rPr>
        <w:t>调剂考生在规定时间内登录中国研究生招生信息网调剂平台填报调剂信息。</w:t>
      </w:r>
    </w:p>
    <w:p w:rsidR="00D644CF" w:rsidRPr="00D644CF" w:rsidRDefault="00D644CF" w:rsidP="00D644CF">
      <w:pPr>
        <w:pStyle w:val="a3"/>
        <w:numPr>
          <w:ilvl w:val="0"/>
          <w:numId w:val="5"/>
        </w:numPr>
        <w:ind w:firstLineChars="0"/>
        <w:rPr>
          <w:sz w:val="28"/>
          <w:szCs w:val="28"/>
        </w:rPr>
      </w:pPr>
      <w:r>
        <w:rPr>
          <w:rFonts w:hint="eastAsia"/>
          <w:sz w:val="28"/>
          <w:szCs w:val="28"/>
        </w:rPr>
        <w:lastRenderedPageBreak/>
        <w:t>我所</w:t>
      </w:r>
      <w:r w:rsidRPr="00D644CF">
        <w:rPr>
          <w:sz w:val="28"/>
          <w:szCs w:val="28"/>
        </w:rPr>
        <w:t>通过</w:t>
      </w:r>
      <w:proofErr w:type="gramStart"/>
      <w:r w:rsidRPr="00D644CF">
        <w:rPr>
          <w:sz w:val="28"/>
          <w:szCs w:val="28"/>
        </w:rPr>
        <w:t>研</w:t>
      </w:r>
      <w:proofErr w:type="gramEnd"/>
      <w:r w:rsidRPr="00D644CF">
        <w:rPr>
          <w:sz w:val="28"/>
          <w:szCs w:val="28"/>
        </w:rPr>
        <w:t>招信息网调剂平台给符合要求的考生发送复试通知，进行复试。</w:t>
      </w:r>
    </w:p>
    <w:p w:rsidR="00D644CF" w:rsidRDefault="00D644CF" w:rsidP="00D644CF">
      <w:pPr>
        <w:pStyle w:val="a3"/>
        <w:numPr>
          <w:ilvl w:val="0"/>
          <w:numId w:val="5"/>
        </w:numPr>
        <w:ind w:firstLineChars="0"/>
        <w:rPr>
          <w:sz w:val="28"/>
          <w:szCs w:val="28"/>
        </w:rPr>
      </w:pPr>
      <w:r w:rsidRPr="00D644CF">
        <w:rPr>
          <w:sz w:val="28"/>
          <w:szCs w:val="28"/>
        </w:rPr>
        <w:t>我</w:t>
      </w:r>
      <w:r w:rsidR="008A7BE6">
        <w:rPr>
          <w:rFonts w:hint="eastAsia"/>
          <w:sz w:val="28"/>
          <w:szCs w:val="28"/>
        </w:rPr>
        <w:t>所</w:t>
      </w:r>
      <w:r w:rsidRPr="00D644CF">
        <w:rPr>
          <w:sz w:val="28"/>
          <w:szCs w:val="28"/>
        </w:rPr>
        <w:t>将根据考生综合成绩择优确定待录取考生。</w:t>
      </w:r>
    </w:p>
    <w:p w:rsidR="008E3CAE" w:rsidRPr="00D644CF" w:rsidRDefault="008E3CAE" w:rsidP="008E3CAE">
      <w:pPr>
        <w:pStyle w:val="a3"/>
        <w:ind w:left="420" w:firstLineChars="0" w:firstLine="0"/>
        <w:rPr>
          <w:sz w:val="28"/>
          <w:szCs w:val="28"/>
        </w:rPr>
      </w:pPr>
    </w:p>
    <w:p w:rsidR="00540AE0" w:rsidRPr="00D644CF" w:rsidRDefault="00657A1B" w:rsidP="00D644CF">
      <w:pPr>
        <w:pStyle w:val="a3"/>
        <w:numPr>
          <w:ilvl w:val="0"/>
          <w:numId w:val="1"/>
        </w:numPr>
        <w:ind w:firstLineChars="0"/>
        <w:rPr>
          <w:b/>
          <w:bCs/>
          <w:sz w:val="28"/>
        </w:rPr>
      </w:pPr>
      <w:r w:rsidRPr="00D644CF">
        <w:rPr>
          <w:rFonts w:hint="eastAsia"/>
          <w:b/>
          <w:bCs/>
          <w:sz w:val="28"/>
        </w:rPr>
        <w:t>联系方式</w:t>
      </w:r>
    </w:p>
    <w:p w:rsidR="00540AE0" w:rsidRDefault="00657A1B" w:rsidP="00540AE0">
      <w:pPr>
        <w:pStyle w:val="a3"/>
        <w:ind w:left="420" w:firstLine="560"/>
        <w:rPr>
          <w:sz w:val="28"/>
        </w:rPr>
      </w:pPr>
      <w:r>
        <w:rPr>
          <w:rFonts w:hint="eastAsia"/>
          <w:sz w:val="28"/>
        </w:rPr>
        <w:t>网站：</w:t>
      </w:r>
      <w:hyperlink r:id="rId6" w:history="1">
        <w:r w:rsidRPr="001D1AF6">
          <w:rPr>
            <w:rStyle w:val="a5"/>
            <w:rFonts w:hint="eastAsia"/>
            <w:sz w:val="28"/>
          </w:rPr>
          <w:t>www.ncse.com.cn</w:t>
        </w:r>
      </w:hyperlink>
      <w:r w:rsidR="008A7BE6">
        <w:rPr>
          <w:rStyle w:val="a5"/>
          <w:rFonts w:hint="eastAsia"/>
          <w:sz w:val="28"/>
        </w:rPr>
        <w:t xml:space="preserve"> </w:t>
      </w:r>
    </w:p>
    <w:p w:rsidR="00657A1B" w:rsidRDefault="00657A1B" w:rsidP="00540AE0">
      <w:pPr>
        <w:pStyle w:val="a3"/>
        <w:ind w:left="420" w:firstLine="560"/>
        <w:rPr>
          <w:sz w:val="28"/>
        </w:rPr>
      </w:pPr>
      <w:r>
        <w:rPr>
          <w:rFonts w:hint="eastAsia"/>
          <w:sz w:val="28"/>
        </w:rPr>
        <w:t>电话：</w:t>
      </w:r>
      <w:r>
        <w:rPr>
          <w:rFonts w:hint="eastAsia"/>
          <w:sz w:val="28"/>
        </w:rPr>
        <w:t xml:space="preserve">010-66608945 </w:t>
      </w:r>
      <w:r w:rsidR="008A7BE6">
        <w:rPr>
          <w:rFonts w:hint="eastAsia"/>
          <w:sz w:val="28"/>
        </w:rPr>
        <w:t xml:space="preserve"> </w:t>
      </w:r>
      <w:r w:rsidR="008A7BE6">
        <w:rPr>
          <w:rFonts w:hint="eastAsia"/>
          <w:sz w:val="28"/>
        </w:rPr>
        <w:t>研究生部</w:t>
      </w:r>
      <w:r w:rsidR="008A7BE6">
        <w:rPr>
          <w:rFonts w:hint="eastAsia"/>
          <w:sz w:val="28"/>
        </w:rPr>
        <w:t xml:space="preserve"> </w:t>
      </w:r>
      <w:r>
        <w:rPr>
          <w:rFonts w:hint="eastAsia"/>
          <w:sz w:val="28"/>
        </w:rPr>
        <w:t>秦老师</w:t>
      </w:r>
    </w:p>
    <w:p w:rsidR="00657A1B" w:rsidRDefault="00657A1B" w:rsidP="00540AE0">
      <w:pPr>
        <w:pStyle w:val="a3"/>
        <w:ind w:left="420" w:firstLine="560"/>
        <w:rPr>
          <w:sz w:val="28"/>
        </w:rPr>
      </w:pPr>
      <w:r>
        <w:rPr>
          <w:rFonts w:hint="eastAsia"/>
          <w:sz w:val="28"/>
        </w:rPr>
        <w:tab/>
      </w:r>
      <w:r>
        <w:rPr>
          <w:rFonts w:hint="eastAsia"/>
          <w:sz w:val="28"/>
        </w:rPr>
        <w:tab/>
        <w:t xml:space="preserve"> 010-66608948 </w:t>
      </w:r>
      <w:r w:rsidR="008A7BE6">
        <w:rPr>
          <w:rFonts w:hint="eastAsia"/>
          <w:sz w:val="28"/>
        </w:rPr>
        <w:t xml:space="preserve"> </w:t>
      </w:r>
      <w:r w:rsidR="008A7BE6">
        <w:rPr>
          <w:rFonts w:hint="eastAsia"/>
          <w:sz w:val="28"/>
        </w:rPr>
        <w:t>研究生部</w:t>
      </w:r>
      <w:r w:rsidR="008A7BE6">
        <w:rPr>
          <w:rFonts w:hint="eastAsia"/>
          <w:sz w:val="28"/>
        </w:rPr>
        <w:t xml:space="preserve"> </w:t>
      </w:r>
      <w:r>
        <w:rPr>
          <w:rFonts w:hint="eastAsia"/>
          <w:sz w:val="28"/>
        </w:rPr>
        <w:t>张老师</w:t>
      </w:r>
    </w:p>
    <w:p w:rsidR="00540AE0" w:rsidRDefault="008A7BE6" w:rsidP="00540AE0">
      <w:pPr>
        <w:pStyle w:val="a3"/>
        <w:ind w:left="420" w:firstLine="560"/>
        <w:rPr>
          <w:sz w:val="28"/>
          <w:szCs w:val="28"/>
        </w:rPr>
      </w:pPr>
      <w:r>
        <w:rPr>
          <w:rFonts w:hint="eastAsia"/>
          <w:sz w:val="28"/>
        </w:rPr>
        <w:t>邮箱：</w:t>
      </w:r>
      <w:hyperlink r:id="rId7" w:history="1">
        <w:r w:rsidRPr="00232905">
          <w:rPr>
            <w:rStyle w:val="a5"/>
            <w:rFonts w:hint="eastAsia"/>
            <w:sz w:val="28"/>
            <w:szCs w:val="28"/>
          </w:rPr>
          <w:t>zhaosheng@ncse.com.cn</w:t>
        </w:r>
      </w:hyperlink>
    </w:p>
    <w:p w:rsidR="008A7BE6" w:rsidRPr="00540AE0" w:rsidRDefault="008A7BE6" w:rsidP="00540AE0">
      <w:pPr>
        <w:pStyle w:val="a3"/>
        <w:ind w:left="420" w:firstLine="560"/>
        <w:rPr>
          <w:sz w:val="28"/>
        </w:rPr>
      </w:pPr>
      <w:bookmarkStart w:id="0" w:name="_GoBack"/>
      <w:bookmarkEnd w:id="0"/>
    </w:p>
    <w:sectPr w:rsidR="008A7BE6" w:rsidRPr="00540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F7EDB"/>
    <w:multiLevelType w:val="hybridMultilevel"/>
    <w:tmpl w:val="B54E1C22"/>
    <w:lvl w:ilvl="0" w:tplc="EBDAA0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A8C05F2"/>
    <w:multiLevelType w:val="hybridMultilevel"/>
    <w:tmpl w:val="C58AEA6E"/>
    <w:lvl w:ilvl="0" w:tplc="32042968">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562C00"/>
    <w:multiLevelType w:val="hybridMultilevel"/>
    <w:tmpl w:val="B54E1C22"/>
    <w:lvl w:ilvl="0" w:tplc="EBDAA0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F476B62"/>
    <w:multiLevelType w:val="hybridMultilevel"/>
    <w:tmpl w:val="DC9E371E"/>
    <w:lvl w:ilvl="0" w:tplc="2DB4CC36">
      <w:start w:val="1"/>
      <w:numFmt w:val="japaneseCounting"/>
      <w:lvlText w:val="%1、"/>
      <w:lvlJc w:val="left"/>
      <w:pPr>
        <w:tabs>
          <w:tab w:val="num" w:pos="525"/>
        </w:tabs>
        <w:ind w:left="525" w:hanging="420"/>
      </w:pPr>
      <w:rPr>
        <w:rFonts w:eastAsia="宋体"/>
      </w:rPr>
    </w:lvl>
    <w:lvl w:ilvl="1" w:tplc="04090019">
      <w:start w:val="1"/>
      <w:numFmt w:val="lowerLetter"/>
      <w:lvlText w:val="%2)"/>
      <w:lvlJc w:val="left"/>
      <w:pPr>
        <w:tabs>
          <w:tab w:val="num" w:pos="945"/>
        </w:tabs>
        <w:ind w:left="945" w:hanging="420"/>
      </w:pPr>
    </w:lvl>
    <w:lvl w:ilvl="2" w:tplc="0409001B">
      <w:start w:val="1"/>
      <w:numFmt w:val="lowerRoman"/>
      <w:lvlText w:val="%3."/>
      <w:lvlJc w:val="right"/>
      <w:pPr>
        <w:tabs>
          <w:tab w:val="num" w:pos="1365"/>
        </w:tabs>
        <w:ind w:left="1365" w:hanging="420"/>
      </w:pPr>
    </w:lvl>
    <w:lvl w:ilvl="3" w:tplc="0409000F">
      <w:start w:val="1"/>
      <w:numFmt w:val="decimal"/>
      <w:lvlText w:val="%4."/>
      <w:lvlJc w:val="left"/>
      <w:pPr>
        <w:tabs>
          <w:tab w:val="num" w:pos="1785"/>
        </w:tabs>
        <w:ind w:left="1785" w:hanging="420"/>
      </w:pPr>
    </w:lvl>
    <w:lvl w:ilvl="4" w:tplc="04090019">
      <w:start w:val="1"/>
      <w:numFmt w:val="lowerLetter"/>
      <w:lvlText w:val="%5)"/>
      <w:lvlJc w:val="left"/>
      <w:pPr>
        <w:tabs>
          <w:tab w:val="num" w:pos="2205"/>
        </w:tabs>
        <w:ind w:left="2205" w:hanging="420"/>
      </w:pPr>
    </w:lvl>
    <w:lvl w:ilvl="5" w:tplc="0409001B">
      <w:start w:val="1"/>
      <w:numFmt w:val="lowerRoman"/>
      <w:lvlText w:val="%6."/>
      <w:lvlJc w:val="right"/>
      <w:pPr>
        <w:tabs>
          <w:tab w:val="num" w:pos="2625"/>
        </w:tabs>
        <w:ind w:left="2625" w:hanging="420"/>
      </w:pPr>
    </w:lvl>
    <w:lvl w:ilvl="6" w:tplc="0409000F">
      <w:start w:val="1"/>
      <w:numFmt w:val="decimal"/>
      <w:lvlText w:val="%7."/>
      <w:lvlJc w:val="left"/>
      <w:pPr>
        <w:tabs>
          <w:tab w:val="num" w:pos="3045"/>
        </w:tabs>
        <w:ind w:left="3045" w:hanging="420"/>
      </w:pPr>
    </w:lvl>
    <w:lvl w:ilvl="7" w:tplc="04090019">
      <w:start w:val="1"/>
      <w:numFmt w:val="lowerLetter"/>
      <w:lvlText w:val="%8)"/>
      <w:lvlJc w:val="left"/>
      <w:pPr>
        <w:tabs>
          <w:tab w:val="num" w:pos="3465"/>
        </w:tabs>
        <w:ind w:left="3465" w:hanging="420"/>
      </w:pPr>
    </w:lvl>
    <w:lvl w:ilvl="8" w:tplc="0409001B">
      <w:start w:val="1"/>
      <w:numFmt w:val="lowerRoman"/>
      <w:lvlText w:val="%9."/>
      <w:lvlJc w:val="right"/>
      <w:pPr>
        <w:tabs>
          <w:tab w:val="num" w:pos="3885"/>
        </w:tabs>
        <w:ind w:left="3885" w:hanging="420"/>
      </w:pPr>
    </w:lvl>
  </w:abstractNum>
  <w:abstractNum w:abstractNumId="4">
    <w:nsid w:val="781630F4"/>
    <w:multiLevelType w:val="hybridMultilevel"/>
    <w:tmpl w:val="7F6AAA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F5"/>
    <w:rsid w:val="00181D11"/>
    <w:rsid w:val="003C3388"/>
    <w:rsid w:val="00540AE0"/>
    <w:rsid w:val="00657A1B"/>
    <w:rsid w:val="00775550"/>
    <w:rsid w:val="0082702E"/>
    <w:rsid w:val="008A7BE6"/>
    <w:rsid w:val="008E3CAE"/>
    <w:rsid w:val="009C0BF7"/>
    <w:rsid w:val="009C75F5"/>
    <w:rsid w:val="00AB358C"/>
    <w:rsid w:val="00CF333C"/>
    <w:rsid w:val="00D644CF"/>
    <w:rsid w:val="00E4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5F5"/>
    <w:pPr>
      <w:ind w:firstLineChars="200" w:firstLine="420"/>
    </w:pPr>
  </w:style>
  <w:style w:type="table" w:styleId="a4">
    <w:name w:val="Table Grid"/>
    <w:basedOn w:val="a1"/>
    <w:uiPriority w:val="59"/>
    <w:rsid w:val="009C7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57A1B"/>
    <w:rPr>
      <w:color w:val="0000FF" w:themeColor="hyperlink"/>
      <w:u w:val="single"/>
    </w:rPr>
  </w:style>
  <w:style w:type="paragraph" w:styleId="a6">
    <w:name w:val="Normal (Web)"/>
    <w:basedOn w:val="a"/>
    <w:uiPriority w:val="99"/>
    <w:unhideWhenUsed/>
    <w:rsid w:val="00D644C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644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5F5"/>
    <w:pPr>
      <w:ind w:firstLineChars="200" w:firstLine="420"/>
    </w:pPr>
  </w:style>
  <w:style w:type="table" w:styleId="a4">
    <w:name w:val="Table Grid"/>
    <w:basedOn w:val="a1"/>
    <w:uiPriority w:val="59"/>
    <w:rsid w:val="009C7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57A1B"/>
    <w:rPr>
      <w:color w:val="0000FF" w:themeColor="hyperlink"/>
      <w:u w:val="single"/>
    </w:rPr>
  </w:style>
  <w:style w:type="paragraph" w:styleId="a6">
    <w:name w:val="Normal (Web)"/>
    <w:basedOn w:val="a"/>
    <w:uiPriority w:val="99"/>
    <w:unhideWhenUsed/>
    <w:rsid w:val="00D644C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64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57544">
      <w:bodyDiv w:val="1"/>
      <w:marLeft w:val="0"/>
      <w:marRight w:val="0"/>
      <w:marTop w:val="0"/>
      <w:marBottom w:val="0"/>
      <w:divBdr>
        <w:top w:val="none" w:sz="0" w:space="0" w:color="auto"/>
        <w:left w:val="none" w:sz="0" w:space="0" w:color="auto"/>
        <w:bottom w:val="none" w:sz="0" w:space="0" w:color="auto"/>
        <w:right w:val="none" w:sz="0" w:space="0" w:color="auto"/>
      </w:divBdr>
    </w:div>
    <w:div w:id="1649364304">
      <w:bodyDiv w:val="1"/>
      <w:marLeft w:val="0"/>
      <w:marRight w:val="0"/>
      <w:marTop w:val="0"/>
      <w:marBottom w:val="0"/>
      <w:divBdr>
        <w:top w:val="none" w:sz="0" w:space="0" w:color="auto"/>
        <w:left w:val="none" w:sz="0" w:space="0" w:color="auto"/>
        <w:bottom w:val="none" w:sz="0" w:space="0" w:color="auto"/>
        <w:right w:val="none" w:sz="0" w:space="0" w:color="auto"/>
      </w:divBdr>
    </w:div>
    <w:div w:id="1863201671">
      <w:bodyDiv w:val="1"/>
      <w:marLeft w:val="0"/>
      <w:marRight w:val="0"/>
      <w:marTop w:val="0"/>
      <w:marBottom w:val="0"/>
      <w:divBdr>
        <w:top w:val="none" w:sz="0" w:space="0" w:color="auto"/>
        <w:left w:val="none" w:sz="0" w:space="0" w:color="auto"/>
        <w:bottom w:val="none" w:sz="0" w:space="0" w:color="auto"/>
        <w:right w:val="none" w:sz="0" w:space="0" w:color="auto"/>
      </w:divBdr>
    </w:div>
    <w:div w:id="18793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haosheng@ncs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se.com.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168</Words>
  <Characters>961</Characters>
  <Application>Microsoft Office Word</Application>
  <DocSecurity>0</DocSecurity>
  <Lines>8</Lines>
  <Paragraphs>2</Paragraphs>
  <ScaleCrop>false</ScaleCrop>
  <Company>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2016-03-14T02:01:00Z</dcterms:created>
  <dcterms:modified xsi:type="dcterms:W3CDTF">2016-03-14T08:38:00Z</dcterms:modified>
</cp:coreProperties>
</file>