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3D" w:rsidRPr="003A0897" w:rsidRDefault="00D4573D" w:rsidP="00D4573D">
      <w:pPr>
        <w:spacing w:line="56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3A0897">
        <w:rPr>
          <w:rFonts w:ascii="方正小标宋简体" w:eastAsia="方正小标宋简体" w:hint="eastAsia"/>
          <w:sz w:val="36"/>
          <w:szCs w:val="36"/>
        </w:rPr>
        <w:t>西安电子科技大学财务报销的有关规定(修订)</w:t>
      </w:r>
    </w:p>
    <w:p w:rsidR="00D4573D" w:rsidRDefault="00D4573D" w:rsidP="00D4573D">
      <w:pPr>
        <w:spacing w:line="560" w:lineRule="exact"/>
        <w:jc w:val="center"/>
        <w:rPr>
          <w:rFonts w:ascii="仿宋_GB2312" w:eastAsia="仿宋_GB2312" w:hint="eastAsia"/>
          <w:b/>
          <w:sz w:val="32"/>
          <w:szCs w:val="32"/>
        </w:rPr>
      </w:pPr>
    </w:p>
    <w:p w:rsidR="00D4573D" w:rsidRPr="003A0897" w:rsidRDefault="00D4573D" w:rsidP="00D4573D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  <w:r w:rsidRPr="003A0897">
        <w:rPr>
          <w:rFonts w:ascii="黑体" w:eastAsia="黑体" w:hint="eastAsia"/>
          <w:sz w:val="32"/>
          <w:szCs w:val="32"/>
        </w:rPr>
        <w:t>第一章  总  则</w:t>
      </w:r>
    </w:p>
    <w:p w:rsidR="00D4573D" w:rsidRPr="003A0897" w:rsidRDefault="00D4573D" w:rsidP="00D4573D">
      <w:pPr>
        <w:spacing w:line="400" w:lineRule="exact"/>
        <w:jc w:val="center"/>
        <w:rPr>
          <w:rFonts w:ascii="仿宋_GB2312" w:eastAsia="仿宋_GB2312" w:hint="eastAsia"/>
          <w:b/>
          <w:sz w:val="32"/>
          <w:szCs w:val="32"/>
        </w:rPr>
      </w:pPr>
    </w:p>
    <w:p w:rsidR="00D4573D" w:rsidRPr="003A0897" w:rsidRDefault="00D4573D" w:rsidP="00D4573D">
      <w:pPr>
        <w:spacing w:line="560" w:lineRule="exact"/>
        <w:ind w:firstLineChars="196" w:firstLine="628"/>
        <w:rPr>
          <w:rFonts w:ascii="仿宋_GB2312" w:eastAsia="仿宋_GB2312" w:hint="eastAsia"/>
          <w:b/>
          <w:sz w:val="32"/>
          <w:szCs w:val="32"/>
        </w:rPr>
      </w:pPr>
      <w:r w:rsidRPr="003A0897">
        <w:rPr>
          <w:rFonts w:ascii="仿宋_GB2312" w:eastAsia="仿宋_GB2312" w:hint="eastAsia"/>
          <w:b/>
          <w:sz w:val="32"/>
          <w:szCs w:val="32"/>
        </w:rPr>
        <w:t>第一条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3A0897">
        <w:rPr>
          <w:rFonts w:ascii="仿宋_GB2312" w:eastAsia="仿宋_GB2312" w:hint="eastAsia"/>
          <w:sz w:val="32"/>
          <w:szCs w:val="32"/>
        </w:rPr>
        <w:t>为了进一步规范财务报销行为，加强学校会计核算</w:t>
      </w:r>
    </w:p>
    <w:p w:rsidR="00D4573D" w:rsidRPr="003A0897" w:rsidRDefault="00D4573D" w:rsidP="00D4573D">
      <w:pPr>
        <w:spacing w:line="560" w:lineRule="exact"/>
        <w:rPr>
          <w:rFonts w:ascii="仿宋_GB2312" w:eastAsia="仿宋_GB2312" w:hAnsi="宋体" w:hint="eastAsia"/>
          <w:b/>
          <w:sz w:val="32"/>
          <w:szCs w:val="32"/>
        </w:rPr>
      </w:pPr>
      <w:r w:rsidRPr="003A0897">
        <w:rPr>
          <w:rFonts w:ascii="仿宋_GB2312" w:eastAsia="仿宋_GB2312" w:hint="eastAsia"/>
          <w:sz w:val="32"/>
          <w:szCs w:val="32"/>
        </w:rPr>
        <w:t>管理，维护学校财务秩序，根据高等学校财务制度、会计基础工作规范及公务卡制度改革等国家相关规章制度</w:t>
      </w:r>
      <w:r w:rsidRPr="003A0897">
        <w:rPr>
          <w:rFonts w:ascii="仿宋_GB2312" w:eastAsia="仿宋_GB2312" w:hAnsi="宋体" w:hint="eastAsia"/>
          <w:sz w:val="32"/>
          <w:szCs w:val="32"/>
        </w:rPr>
        <w:t>，结合我校实际，制定本</w:t>
      </w:r>
      <w:r>
        <w:rPr>
          <w:rFonts w:ascii="仿宋_GB2312" w:eastAsia="仿宋_GB2312" w:hAnsi="宋体" w:hint="eastAsia"/>
          <w:sz w:val="32"/>
          <w:szCs w:val="32"/>
        </w:rPr>
        <w:t>规定</w:t>
      </w:r>
      <w:r w:rsidRPr="003A0897">
        <w:rPr>
          <w:rFonts w:ascii="仿宋_GB2312" w:eastAsia="仿宋_GB2312" w:hAnsi="宋体" w:hint="eastAsia"/>
          <w:sz w:val="32"/>
          <w:szCs w:val="32"/>
        </w:rPr>
        <w:t>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3A0897">
        <w:rPr>
          <w:rFonts w:ascii="仿宋_GB2312" w:eastAsia="仿宋_GB2312" w:hint="eastAsia"/>
          <w:b/>
          <w:sz w:val="32"/>
          <w:szCs w:val="32"/>
        </w:rPr>
        <w:t>第二条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3A0897">
        <w:rPr>
          <w:rFonts w:ascii="仿宋_GB2312" w:eastAsia="仿宋_GB2312" w:hint="eastAsia"/>
          <w:sz w:val="32"/>
          <w:szCs w:val="32"/>
        </w:rPr>
        <w:t>本规定适用于学校各单位相关经费的财务报销。</w:t>
      </w:r>
    </w:p>
    <w:p w:rsidR="00D4573D" w:rsidRPr="003A0897" w:rsidRDefault="00D4573D" w:rsidP="00D4573D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</w:p>
    <w:p w:rsidR="00D4573D" w:rsidRPr="003A0897" w:rsidRDefault="00D4573D" w:rsidP="00D4573D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  <w:r w:rsidRPr="003A0897">
        <w:rPr>
          <w:rFonts w:ascii="黑体" w:eastAsia="黑体" w:hint="eastAsia"/>
          <w:sz w:val="32"/>
          <w:szCs w:val="32"/>
        </w:rPr>
        <w:t>第二章  报账经办人员身份的要求</w:t>
      </w:r>
    </w:p>
    <w:p w:rsidR="00D4573D" w:rsidRPr="003A0897" w:rsidRDefault="00D4573D" w:rsidP="00D4573D">
      <w:pPr>
        <w:spacing w:line="400" w:lineRule="exact"/>
        <w:ind w:firstLineChars="200" w:firstLine="640"/>
        <w:jc w:val="left"/>
        <w:rPr>
          <w:rFonts w:ascii="黑体" w:eastAsia="黑体" w:hint="eastAsia"/>
          <w:sz w:val="32"/>
          <w:szCs w:val="32"/>
        </w:rPr>
      </w:pP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3A0897">
        <w:rPr>
          <w:rFonts w:ascii="仿宋_GB2312" w:eastAsia="仿宋_GB2312" w:hint="eastAsia"/>
          <w:b/>
          <w:sz w:val="32"/>
          <w:szCs w:val="32"/>
        </w:rPr>
        <w:t>第三条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3A0897">
        <w:rPr>
          <w:rFonts w:ascii="仿宋_GB2312" w:eastAsia="仿宋_GB2312" w:hint="eastAsia"/>
          <w:sz w:val="32"/>
          <w:szCs w:val="32"/>
        </w:rPr>
        <w:t>报账经办人员原则上应为学校在职或离退休职工。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3A0897">
        <w:rPr>
          <w:rFonts w:ascii="仿宋_GB2312" w:eastAsia="仿宋_GB2312" w:hint="eastAsia"/>
          <w:b/>
          <w:sz w:val="32"/>
          <w:szCs w:val="32"/>
        </w:rPr>
        <w:t>第四条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3A0897">
        <w:rPr>
          <w:rFonts w:ascii="仿宋_GB2312" w:eastAsia="仿宋_GB2312" w:hint="eastAsia"/>
          <w:sz w:val="32"/>
          <w:szCs w:val="32"/>
        </w:rPr>
        <w:t>单位或课题组报账经办人员应当相对固定，报账经办人员基本信息资料要在计划财务处备案。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3A0897">
        <w:rPr>
          <w:rFonts w:ascii="仿宋_GB2312" w:eastAsia="仿宋_GB2312" w:hint="eastAsia"/>
          <w:b/>
          <w:sz w:val="32"/>
          <w:szCs w:val="32"/>
        </w:rPr>
        <w:t>第五条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3A0897">
        <w:rPr>
          <w:rFonts w:ascii="仿宋_GB2312" w:eastAsia="仿宋_GB2312" w:hint="eastAsia"/>
          <w:sz w:val="32"/>
          <w:szCs w:val="32"/>
        </w:rPr>
        <w:t>报账经办人员条件及职责：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3A0897">
        <w:rPr>
          <w:rFonts w:ascii="仿宋_GB2312" w:eastAsia="仿宋_GB2312" w:hint="eastAsia"/>
          <w:sz w:val="32"/>
          <w:szCs w:val="32"/>
        </w:rPr>
        <w:t>（一）应具备一定的财会业务知识，掌握学校财务报销、审批权限等规定；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3A0897">
        <w:rPr>
          <w:rFonts w:ascii="仿宋_GB2312" w:eastAsia="仿宋_GB2312" w:hint="eastAsia"/>
          <w:sz w:val="32"/>
          <w:szCs w:val="32"/>
        </w:rPr>
        <w:t>（二）应具备良好的职业道德和工作责任心，爱岗敬业；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3A0897">
        <w:rPr>
          <w:rFonts w:ascii="仿宋_GB2312" w:eastAsia="仿宋_GB2312" w:hint="eastAsia"/>
          <w:sz w:val="32"/>
          <w:szCs w:val="32"/>
        </w:rPr>
        <w:t>（三）有义务向项目负责人、经费负责人传达财务政策；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3A0897">
        <w:rPr>
          <w:rFonts w:ascii="仿宋_GB2312" w:eastAsia="仿宋_GB2312" w:hint="eastAsia"/>
          <w:sz w:val="32"/>
          <w:szCs w:val="32"/>
        </w:rPr>
        <w:lastRenderedPageBreak/>
        <w:t>（四）预审并分类规范粘贴原始票据；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3A0897">
        <w:rPr>
          <w:rFonts w:ascii="仿宋_GB2312" w:eastAsia="仿宋_GB2312" w:hint="eastAsia"/>
          <w:sz w:val="32"/>
          <w:szCs w:val="32"/>
        </w:rPr>
        <w:t>（五）</w:t>
      </w:r>
      <w:proofErr w:type="gramStart"/>
      <w:r w:rsidRPr="003A0897">
        <w:rPr>
          <w:rFonts w:ascii="仿宋_GB2312" w:eastAsia="仿宋_GB2312" w:hint="eastAsia"/>
          <w:sz w:val="32"/>
          <w:szCs w:val="32"/>
        </w:rPr>
        <w:t>持经相关</w:t>
      </w:r>
      <w:proofErr w:type="gramEnd"/>
      <w:r w:rsidRPr="003A0897">
        <w:rPr>
          <w:rFonts w:ascii="仿宋_GB2312" w:eastAsia="仿宋_GB2312" w:hint="eastAsia"/>
          <w:sz w:val="32"/>
          <w:szCs w:val="32"/>
        </w:rPr>
        <w:t>人员签字确认的报销审批单办理报销业务；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3A0897">
        <w:rPr>
          <w:rFonts w:ascii="仿宋_GB2312" w:eastAsia="仿宋_GB2312" w:hint="eastAsia"/>
          <w:sz w:val="32"/>
          <w:szCs w:val="32"/>
        </w:rPr>
        <w:t>（六）应及时、足额将报销款项解缴给相关人员。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3A0897">
        <w:rPr>
          <w:rFonts w:ascii="仿宋_GB2312" w:eastAsia="仿宋_GB2312" w:hint="eastAsia"/>
          <w:b/>
          <w:sz w:val="32"/>
          <w:szCs w:val="32"/>
        </w:rPr>
        <w:t>第六条</w:t>
      </w:r>
      <w:r w:rsidRPr="003A0897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3A0897">
        <w:rPr>
          <w:rFonts w:ascii="仿宋_GB2312" w:eastAsia="仿宋_GB2312" w:hint="eastAsia"/>
          <w:sz w:val="32"/>
          <w:szCs w:val="32"/>
        </w:rPr>
        <w:t>在校学生不能经办报销业务。</w:t>
      </w:r>
    </w:p>
    <w:p w:rsidR="00D4573D" w:rsidRPr="003A0897" w:rsidRDefault="00D4573D" w:rsidP="00D4573D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  <w:r w:rsidRPr="003A0897">
        <w:rPr>
          <w:rFonts w:ascii="黑体" w:eastAsia="黑体" w:hint="eastAsia"/>
          <w:sz w:val="32"/>
          <w:szCs w:val="32"/>
        </w:rPr>
        <w:t>第三章 报销票据的具体要求</w:t>
      </w:r>
    </w:p>
    <w:p w:rsidR="00D4573D" w:rsidRPr="003A0897" w:rsidRDefault="00D4573D" w:rsidP="00D4573D">
      <w:pPr>
        <w:spacing w:line="400" w:lineRule="exact"/>
        <w:ind w:firstLineChars="200" w:firstLine="640"/>
        <w:jc w:val="left"/>
        <w:rPr>
          <w:rFonts w:ascii="黑体" w:eastAsia="黑体" w:hAnsi="宋体" w:hint="eastAsia"/>
          <w:sz w:val="32"/>
          <w:szCs w:val="32"/>
        </w:rPr>
      </w:pP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第七条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报销票据的要求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（一）基本内容应当齐全。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报销票据内容包括：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1.付款单位名称（全称）；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2.日期、金额（大小写应一致）；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3.经济业务内容，属于购买实物的，要载明品名、数量、单价和金额等；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4.必须加盖出票单位财务专用章或发票专用章。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（二）票据不能涂改、挖补，如发现有误，应由开具单位重开或者按规定更正。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（三）金额大小写有误，开具单位应重新开票。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（四）外文票据应附中文翻译件和银行付款凭据，中文翻译件应由单位负责人审核签字。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lastRenderedPageBreak/>
        <w:t>第八条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下列票据，会计人员有权拒绝受理：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（一）虚假发票；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（二）漏盖财务专用章或发票专用章的票据；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（三）大小写金额不符的票据；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（四）内容有涂改且未按规定更正的票据；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（五）发票类型与发生的经济业务内容不符的票据；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（六）超过使用期限或已注销的票据；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（七）支付违约金、滞纳金和罚款的票据；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（八）</w:t>
      </w:r>
      <w:r w:rsidRPr="003A0897">
        <w:rPr>
          <w:rFonts w:ascii="仿宋_GB2312" w:eastAsia="仿宋_GB2312" w:hAnsi="宋体" w:hint="eastAsia"/>
          <w:sz w:val="32"/>
          <w:szCs w:val="32"/>
        </w:rPr>
        <w:t>发票内容超出出票单位的经营范围的票据；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（九）</w:t>
      </w:r>
      <w:r w:rsidRPr="0020000B">
        <w:rPr>
          <w:rFonts w:ascii="仿宋_GB2312" w:eastAsia="仿宋_GB2312" w:hAnsi="宋体" w:hint="eastAsia"/>
          <w:spacing w:val="-14"/>
          <w:sz w:val="32"/>
          <w:szCs w:val="32"/>
        </w:rPr>
        <w:t>国家明文禁止用公款购买的烟、高档酒水和礼品的票据；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（十）其他不符合会计要求的票据。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color w:val="000000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第九条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下列费用的票据报销时须附出票单位盖章的清单或电子清单或</w:t>
      </w:r>
      <w:r w:rsidRPr="003A0897">
        <w:rPr>
          <w:rFonts w:ascii="仿宋_GB2312" w:eastAsia="仿宋_GB2312" w:hAnsi="宋体" w:hint="eastAsia"/>
          <w:color w:val="000000"/>
          <w:sz w:val="32"/>
          <w:szCs w:val="32"/>
        </w:rPr>
        <w:t>学校有关国内公务接待管理规定的公务接待审批单、接待清单等：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（一）办公用品、食品、日用品等费用；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（二）图书期刊资料费；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（三）复印、打印资料费；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（四）加工费、检测费（测试费）、制图费等；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（五）各类耗材、配件、电子元器件等低值易耗品；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lastRenderedPageBreak/>
        <w:t xml:space="preserve">（六）结算的用车、用餐和住宿等费用；   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（七）车辆维修保养费。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第十条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遗失票据的报销须取得出票单位发票存根联或记账联复印件，加盖出票单位财务专用章或发票专用章，并附书面说明，由单位领导、计划财务处负责人审核签字后方可报销；失而复得的原件不可再报销。</w:t>
      </w:r>
    </w:p>
    <w:p w:rsidR="00D4573D" w:rsidRPr="003A0897" w:rsidRDefault="00D4573D" w:rsidP="00D4573D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</w:p>
    <w:p w:rsidR="00D4573D" w:rsidRPr="003A0897" w:rsidRDefault="00D4573D" w:rsidP="00D4573D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  <w:r w:rsidRPr="003A0897">
        <w:rPr>
          <w:rFonts w:ascii="黑体" w:eastAsia="黑体" w:hint="eastAsia"/>
          <w:sz w:val="32"/>
          <w:szCs w:val="32"/>
        </w:rPr>
        <w:t>第四章  报销审批原则及审批权限</w:t>
      </w:r>
    </w:p>
    <w:p w:rsidR="00D4573D" w:rsidRPr="003A0897" w:rsidRDefault="00D4573D" w:rsidP="00D4573D">
      <w:pPr>
        <w:spacing w:line="400" w:lineRule="exact"/>
        <w:ind w:firstLineChars="200" w:firstLine="640"/>
        <w:jc w:val="left"/>
        <w:rPr>
          <w:rFonts w:ascii="黑体" w:eastAsia="黑体" w:hAnsi="宋体" w:hint="eastAsia"/>
          <w:sz w:val="32"/>
          <w:szCs w:val="32"/>
        </w:rPr>
      </w:pPr>
    </w:p>
    <w:p w:rsidR="00D4573D" w:rsidRPr="003A0897" w:rsidRDefault="00D4573D" w:rsidP="00D4573D">
      <w:pPr>
        <w:spacing w:line="54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第十一条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所有经费报销审批遵循“谁主管、谁签字、谁负责”的原则，所有审批必须是审批人亲笔签名，不能以印章代替，也不能代签。</w:t>
      </w:r>
    </w:p>
    <w:p w:rsidR="00D4573D" w:rsidRPr="003A0897" w:rsidRDefault="00D4573D" w:rsidP="00D4573D">
      <w:pPr>
        <w:spacing w:line="54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第十二条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校内预算安排的教学经费（含专项）和行政经费（含专项）应当采用“财务一支笔”审批原则，重大经济事项采用“党政联签制”或“正副职联签制”原则。</w:t>
      </w:r>
    </w:p>
    <w:p w:rsidR="00D4573D" w:rsidRPr="003A0897" w:rsidRDefault="00D4573D" w:rsidP="00D4573D">
      <w:pPr>
        <w:spacing w:line="54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重大经济事项是指：</w:t>
      </w:r>
    </w:p>
    <w:p w:rsidR="00D4573D" w:rsidRPr="003A0897" w:rsidRDefault="00D4573D" w:rsidP="00D4573D">
      <w:pPr>
        <w:spacing w:line="540" w:lineRule="exact"/>
        <w:ind w:firstLineChars="150" w:firstLine="48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（一）发放各类人员经费；</w:t>
      </w:r>
    </w:p>
    <w:p w:rsidR="00D4573D" w:rsidRPr="003A0897" w:rsidRDefault="00D4573D" w:rsidP="00D4573D">
      <w:pPr>
        <w:spacing w:line="540" w:lineRule="exact"/>
        <w:ind w:firstLineChars="150" w:firstLine="48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（二）发票日期相同或相近并连号；</w:t>
      </w:r>
    </w:p>
    <w:p w:rsidR="00D4573D" w:rsidRPr="003A0897" w:rsidRDefault="00D4573D" w:rsidP="00D4573D">
      <w:pPr>
        <w:spacing w:line="540" w:lineRule="exact"/>
        <w:ind w:firstLineChars="150" w:firstLine="48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（三）开支接待费、餐费、会议费、咨询费、考察费等；</w:t>
      </w:r>
    </w:p>
    <w:p w:rsidR="00D4573D" w:rsidRPr="003A0897" w:rsidRDefault="00D4573D" w:rsidP="00D4573D">
      <w:pPr>
        <w:spacing w:line="540" w:lineRule="exact"/>
        <w:ind w:firstLineChars="150" w:firstLine="48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（四）金额在5000元以上的采购费用。</w:t>
      </w:r>
    </w:p>
    <w:p w:rsidR="00D4573D" w:rsidRPr="003A0897" w:rsidRDefault="00D4573D" w:rsidP="00D4573D">
      <w:pPr>
        <w:spacing w:line="54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lastRenderedPageBreak/>
        <w:t>第十三条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纵横向科研经费的</w:t>
      </w:r>
      <w:proofErr w:type="gramStart"/>
      <w:r w:rsidRPr="003A0897">
        <w:rPr>
          <w:rFonts w:ascii="仿宋_GB2312" w:eastAsia="仿宋_GB2312" w:hAnsi="宋体" w:hint="eastAsia"/>
          <w:sz w:val="32"/>
          <w:szCs w:val="32"/>
        </w:rPr>
        <w:t>报销按</w:t>
      </w:r>
      <w:proofErr w:type="gramEnd"/>
      <w:r w:rsidRPr="003A0897">
        <w:rPr>
          <w:rFonts w:ascii="仿宋_GB2312" w:eastAsia="仿宋_GB2312" w:hAnsi="宋体" w:hint="eastAsia"/>
          <w:sz w:val="32"/>
          <w:szCs w:val="32"/>
        </w:rPr>
        <w:t>学校科研经费管理文件规定审批，基本科研业务费按《西安电子科技大学基本科研业务费资助项目管理办法（试行）》规定审批，各审批人对项目经费使用的合法性、真实性负责。</w:t>
      </w:r>
    </w:p>
    <w:p w:rsidR="00D4573D" w:rsidRPr="003A0897" w:rsidRDefault="00D4573D" w:rsidP="00D4573D">
      <w:pPr>
        <w:spacing w:line="54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第十四条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代管会议费采用“一事</w:t>
      </w:r>
      <w:proofErr w:type="gramStart"/>
      <w:r w:rsidRPr="003A0897">
        <w:rPr>
          <w:rFonts w:ascii="仿宋_GB2312" w:eastAsia="仿宋_GB2312" w:hAnsi="宋体" w:hint="eastAsia"/>
          <w:sz w:val="32"/>
          <w:szCs w:val="32"/>
        </w:rPr>
        <w:t>一</w:t>
      </w:r>
      <w:proofErr w:type="gramEnd"/>
      <w:r w:rsidRPr="003A0897">
        <w:rPr>
          <w:rFonts w:ascii="仿宋_GB2312" w:eastAsia="仿宋_GB2312" w:hAnsi="宋体" w:hint="eastAsia"/>
          <w:sz w:val="32"/>
          <w:szCs w:val="32"/>
        </w:rPr>
        <w:t>管一签”原则，不得超支使用，会议结束后的一个月内必须办理财务结算，过期不结算的结余划转学校。</w:t>
      </w:r>
    </w:p>
    <w:p w:rsidR="00D4573D" w:rsidRPr="003A0897" w:rsidRDefault="00D4573D" w:rsidP="00D4573D">
      <w:pPr>
        <w:spacing w:line="54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第十五条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国拨专项经费，必须严格按资金用途使用，严格按照国家规定的开支范围和有关合同、协议执行，由项目负责人负责审批，大额资金付款须经大额资金审批程序。</w:t>
      </w:r>
    </w:p>
    <w:p w:rsidR="00D4573D" w:rsidRPr="003A0897" w:rsidRDefault="00D4573D" w:rsidP="00D4573D">
      <w:pPr>
        <w:spacing w:line="54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第十六条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所有经费不得超支使用，确因特殊原因需超支的，必须严格履行预算调整审批程序。</w:t>
      </w:r>
    </w:p>
    <w:p w:rsidR="00D4573D" w:rsidRPr="003A0897" w:rsidRDefault="00D4573D" w:rsidP="00D4573D">
      <w:pPr>
        <w:spacing w:line="400" w:lineRule="exact"/>
        <w:ind w:firstLineChars="200" w:firstLine="640"/>
        <w:jc w:val="left"/>
        <w:rPr>
          <w:rFonts w:ascii="黑体" w:eastAsia="黑体" w:hAnsi="宋体" w:hint="eastAsia"/>
          <w:sz w:val="32"/>
          <w:szCs w:val="32"/>
        </w:rPr>
      </w:pPr>
    </w:p>
    <w:p w:rsidR="00D4573D" w:rsidRPr="003A0897" w:rsidRDefault="00D4573D" w:rsidP="00D4573D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  <w:r w:rsidRPr="003A0897">
        <w:rPr>
          <w:rFonts w:ascii="黑体" w:eastAsia="黑体" w:hint="eastAsia"/>
          <w:sz w:val="32"/>
          <w:szCs w:val="32"/>
        </w:rPr>
        <w:t>第五章 大额资金审批和支付的规定</w:t>
      </w:r>
    </w:p>
    <w:p w:rsidR="00D4573D" w:rsidRPr="003A0897" w:rsidRDefault="00D4573D" w:rsidP="00D4573D">
      <w:pPr>
        <w:spacing w:line="400" w:lineRule="exact"/>
        <w:ind w:firstLineChars="200" w:firstLine="640"/>
        <w:jc w:val="left"/>
        <w:rPr>
          <w:rFonts w:ascii="黑体" w:eastAsia="黑体" w:hAnsi="宋体" w:hint="eastAsia"/>
          <w:sz w:val="32"/>
          <w:szCs w:val="32"/>
        </w:rPr>
      </w:pP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color w:val="000000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第十七条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预算安排的教学经费（含专项）、行政经费（含专项）、后勤保障经费、国拨专项资金</w:t>
      </w:r>
      <w:r>
        <w:rPr>
          <w:rFonts w:ascii="仿宋_GB2312" w:eastAsia="仿宋_GB2312" w:hAnsi="宋体" w:hint="eastAsia"/>
          <w:sz w:val="32"/>
          <w:szCs w:val="32"/>
        </w:rPr>
        <w:t>等经费</w:t>
      </w:r>
      <w:r w:rsidRPr="003A0897">
        <w:rPr>
          <w:rFonts w:ascii="仿宋_GB2312" w:eastAsia="仿宋_GB2312" w:hAnsi="宋体" w:hint="eastAsia"/>
          <w:sz w:val="32"/>
          <w:szCs w:val="32"/>
        </w:rPr>
        <w:t>付款凡超过5万元（含5万元）的，</w:t>
      </w:r>
      <w:r w:rsidRPr="003A0897">
        <w:rPr>
          <w:rFonts w:ascii="仿宋_GB2312" w:eastAsia="仿宋_GB2312" w:hAnsi="宋体" w:hint="eastAsia"/>
          <w:color w:val="000000"/>
          <w:sz w:val="32"/>
          <w:szCs w:val="32"/>
        </w:rPr>
        <w:t>须履行大额资金审批程序。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color w:val="000000"/>
          <w:sz w:val="32"/>
          <w:szCs w:val="32"/>
        </w:rPr>
      </w:pPr>
      <w:r w:rsidRPr="003A0897">
        <w:rPr>
          <w:rFonts w:ascii="仿宋_GB2312" w:eastAsia="仿宋_GB2312" w:hAnsi="宋体" w:hint="eastAsia"/>
          <w:color w:val="000000"/>
          <w:sz w:val="32"/>
          <w:szCs w:val="32"/>
        </w:rPr>
        <w:t>（一）5万元以上（含5万元），100万元以下，须经计划财务处分管副处长审核签字；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color w:val="000000"/>
          <w:sz w:val="32"/>
          <w:szCs w:val="32"/>
        </w:rPr>
      </w:pPr>
      <w:r w:rsidRPr="003A0897">
        <w:rPr>
          <w:rFonts w:ascii="仿宋_GB2312" w:eastAsia="仿宋_GB2312" w:hAnsi="宋体" w:hint="eastAsia"/>
          <w:color w:val="000000"/>
          <w:sz w:val="32"/>
          <w:szCs w:val="32"/>
        </w:rPr>
        <w:lastRenderedPageBreak/>
        <w:t>（二）100万元以上（含100万元）,200万元以下，须经计划财务处分管副处长和主管校领导联签审核；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color w:val="000000"/>
          <w:sz w:val="32"/>
          <w:szCs w:val="32"/>
        </w:rPr>
      </w:pPr>
      <w:r w:rsidRPr="003A0897">
        <w:rPr>
          <w:rFonts w:ascii="仿宋_GB2312" w:eastAsia="仿宋_GB2312" w:hAnsi="宋体" w:hint="eastAsia"/>
          <w:color w:val="000000"/>
          <w:sz w:val="32"/>
          <w:szCs w:val="32"/>
        </w:rPr>
        <w:t>（三）200万元以上（含200万元），须经计划财务处处长、主管校领导和总会计师联签审核。</w:t>
      </w:r>
    </w:p>
    <w:p w:rsidR="00D4573D" w:rsidRPr="003A0897" w:rsidRDefault="00D4573D" w:rsidP="00D4573D">
      <w:pPr>
        <w:spacing w:line="560" w:lineRule="exact"/>
        <w:ind w:firstLineChars="250" w:firstLine="80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第十八条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纵横向科研经费报销、</w:t>
      </w:r>
      <w:proofErr w:type="gramStart"/>
      <w:r w:rsidRPr="003A0897">
        <w:rPr>
          <w:rFonts w:ascii="仿宋_GB2312" w:eastAsia="仿宋_GB2312" w:hAnsi="宋体" w:hint="eastAsia"/>
          <w:sz w:val="32"/>
          <w:szCs w:val="32"/>
        </w:rPr>
        <w:t>外拨等</w:t>
      </w:r>
      <w:proofErr w:type="gramEnd"/>
      <w:r w:rsidRPr="003A0897">
        <w:rPr>
          <w:rFonts w:ascii="仿宋_GB2312" w:eastAsia="仿宋_GB2312" w:hAnsi="宋体" w:hint="eastAsia"/>
          <w:sz w:val="32"/>
          <w:szCs w:val="32"/>
        </w:rPr>
        <w:t>情形的资金支付超过10万（含10万元）须履行大额资金支付审批程序，应当由项目负责人、所在单位主管领导、科学研究院负责人、主管科研的校领导及计划财务处负责人联签审批。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color w:val="000000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第十九条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color w:val="000000"/>
          <w:sz w:val="32"/>
          <w:szCs w:val="32"/>
        </w:rPr>
        <w:t>年度财务预算外单笔100万元以上（含100万元）的资金使用和支出；100万元以上（含100万元）的对外投资；50万元以上（含50万元）的捐赠支出，应按学校“三重一大”决策制度要求的审批程序审批。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 xml:space="preserve">第二十条 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大额资金支付，必须有合法合</w:t>
      </w:r>
      <w:proofErr w:type="gramStart"/>
      <w:r w:rsidRPr="003A0897">
        <w:rPr>
          <w:rFonts w:ascii="仿宋_GB2312" w:eastAsia="仿宋_GB2312" w:hAnsi="宋体" w:hint="eastAsia"/>
          <w:sz w:val="32"/>
          <w:szCs w:val="32"/>
        </w:rPr>
        <w:t>规</w:t>
      </w:r>
      <w:proofErr w:type="gramEnd"/>
      <w:r w:rsidRPr="003A0897">
        <w:rPr>
          <w:rFonts w:ascii="仿宋_GB2312" w:eastAsia="仿宋_GB2312" w:hAnsi="宋体" w:hint="eastAsia"/>
          <w:sz w:val="32"/>
          <w:szCs w:val="32"/>
        </w:rPr>
        <w:t>票据，并附有审批单、合同、协议、会议纪要等会计要求的书面资料。大额资金支付必须采用银行转账结算方式，不得使用现金结算。</w:t>
      </w:r>
    </w:p>
    <w:p w:rsidR="00D4573D" w:rsidRPr="003A0897" w:rsidRDefault="00D4573D" w:rsidP="00D4573D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</w:p>
    <w:p w:rsidR="00D4573D" w:rsidRPr="003A0897" w:rsidRDefault="00D4573D" w:rsidP="00D4573D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  <w:r w:rsidRPr="003A0897">
        <w:rPr>
          <w:rFonts w:ascii="黑体" w:eastAsia="黑体" w:hint="eastAsia"/>
          <w:sz w:val="32"/>
          <w:szCs w:val="32"/>
        </w:rPr>
        <w:t>第六章  现金结算审批规定</w:t>
      </w:r>
    </w:p>
    <w:p w:rsidR="00D4573D" w:rsidRPr="003A0897" w:rsidRDefault="00D4573D" w:rsidP="00D4573D">
      <w:pPr>
        <w:spacing w:line="400" w:lineRule="exact"/>
        <w:ind w:firstLineChars="200" w:firstLine="640"/>
        <w:jc w:val="left"/>
        <w:rPr>
          <w:rFonts w:ascii="黑体" w:eastAsia="黑体" w:hAnsi="宋体" w:hint="eastAsia"/>
          <w:sz w:val="32"/>
          <w:szCs w:val="32"/>
        </w:rPr>
      </w:pP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第二十一条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按照国务院《现金管理暂行条例》的规定，结合</w:t>
      </w:r>
      <w:r w:rsidRPr="003A0897">
        <w:rPr>
          <w:rFonts w:ascii="仿宋_GB2312" w:eastAsia="仿宋_GB2312" w:hAnsi="宋体" w:hint="eastAsia"/>
          <w:sz w:val="32"/>
          <w:szCs w:val="32"/>
        </w:rPr>
        <w:lastRenderedPageBreak/>
        <w:t>我校实际情况，考虑物价上涨因素，现金结算起点暂定为</w:t>
      </w:r>
      <w:r w:rsidRPr="003A0897">
        <w:rPr>
          <w:rFonts w:ascii="仿宋_GB2312" w:eastAsia="仿宋_GB2312" w:hAnsi="宋体" w:hint="eastAsia"/>
          <w:color w:val="000000"/>
          <w:sz w:val="32"/>
          <w:szCs w:val="32"/>
        </w:rPr>
        <w:t>5000</w:t>
      </w:r>
      <w:r w:rsidRPr="003A0897">
        <w:rPr>
          <w:rFonts w:ascii="仿宋_GB2312" w:eastAsia="仿宋_GB2312" w:hAnsi="宋体" w:hint="eastAsia"/>
          <w:sz w:val="32"/>
          <w:szCs w:val="32"/>
        </w:rPr>
        <w:t>元；使用公务卡结算的，应以公务卡信用额度为限。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pacing w:val="-14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第二十二条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pacing w:val="-14"/>
          <w:sz w:val="32"/>
          <w:szCs w:val="32"/>
        </w:rPr>
        <w:t>超过现金结算起点的，须采用银行转账结算方式。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第二十三条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因特殊情况超范围支付现金的，必须填制“发票金额超限申请”，写明原因，经相关负责人签字审批，加盖单位公章方能报销。</w:t>
      </w:r>
    </w:p>
    <w:p w:rsidR="00D4573D" w:rsidRPr="003A0897" w:rsidRDefault="00D4573D" w:rsidP="00D4573D">
      <w:pPr>
        <w:spacing w:line="400" w:lineRule="exact"/>
        <w:ind w:firstLineChars="200" w:firstLine="640"/>
        <w:jc w:val="left"/>
        <w:rPr>
          <w:rFonts w:ascii="黑体" w:eastAsia="黑体" w:hAnsi="宋体" w:hint="eastAsia"/>
          <w:sz w:val="32"/>
          <w:szCs w:val="32"/>
        </w:rPr>
      </w:pPr>
    </w:p>
    <w:p w:rsidR="00D4573D" w:rsidRPr="003A0897" w:rsidRDefault="00D4573D" w:rsidP="00D4573D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  <w:r w:rsidRPr="003A0897">
        <w:rPr>
          <w:rFonts w:ascii="黑体" w:eastAsia="黑体" w:hint="eastAsia"/>
          <w:sz w:val="32"/>
          <w:szCs w:val="32"/>
        </w:rPr>
        <w:t>第七章  借款业务报销规定</w:t>
      </w:r>
    </w:p>
    <w:p w:rsidR="00D4573D" w:rsidRPr="003A0897" w:rsidRDefault="00D4573D" w:rsidP="00D4573D">
      <w:pPr>
        <w:spacing w:line="400" w:lineRule="exact"/>
        <w:ind w:firstLineChars="200" w:firstLine="640"/>
        <w:jc w:val="left"/>
        <w:rPr>
          <w:rFonts w:ascii="黑体" w:eastAsia="黑体" w:hAnsi="宋体" w:hint="eastAsia"/>
          <w:sz w:val="32"/>
          <w:szCs w:val="32"/>
        </w:rPr>
      </w:pP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第二十四条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借款人必须是我校在职人员，借款按“前账未清，后账不借”的原则办理。借款人凭《西安电子科技大学借款审批单》办理借款业务，借款时必须手续齐备。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第二十五条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差旅费借支现金以1万元为上限，其余用途不得借支现金，若有需要必须单独申请，写明用途，5万元以下由单位负责人和计划财务处负责人签批预借，5万元以上（含5万元）还必须由主管校领导签字特批预借。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第二十六条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非现金借款应由经费负责人签字审批，大额资金需经过大额资金审批程序。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第二十七条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凭合同原件或中标通知书办理转账借款业务。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lastRenderedPageBreak/>
        <w:t>第二十八条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只要没改变借款用途并借款金额大于还款金额，报销票据经审核真实合法，可不需要二次审批直接报销。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第二十九条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凡超过3个月未办理报销还款手续的，属现金借款情况的计划财务处将从借款人工资中一次或分次扣回，属转账借款情况的将另行处理。</w:t>
      </w:r>
    </w:p>
    <w:p w:rsidR="00D4573D" w:rsidRPr="00730746" w:rsidRDefault="00D4573D" w:rsidP="00D4573D">
      <w:pPr>
        <w:spacing w:line="400" w:lineRule="exact"/>
        <w:jc w:val="center"/>
        <w:rPr>
          <w:rFonts w:ascii="黑体" w:eastAsia="黑体" w:hint="eastAsia"/>
          <w:spacing w:val="-14"/>
          <w:sz w:val="32"/>
          <w:szCs w:val="32"/>
        </w:rPr>
      </w:pPr>
    </w:p>
    <w:p w:rsidR="00D4573D" w:rsidRPr="00730746" w:rsidRDefault="00D4573D" w:rsidP="00D4573D">
      <w:pPr>
        <w:spacing w:line="400" w:lineRule="exact"/>
        <w:jc w:val="center"/>
        <w:rPr>
          <w:rFonts w:ascii="黑体" w:eastAsia="黑体" w:hint="eastAsia"/>
          <w:spacing w:val="-14"/>
          <w:sz w:val="32"/>
          <w:szCs w:val="32"/>
        </w:rPr>
      </w:pPr>
      <w:r w:rsidRPr="00730746">
        <w:rPr>
          <w:rFonts w:ascii="黑体" w:eastAsia="黑体" w:hint="eastAsia"/>
          <w:spacing w:val="-14"/>
          <w:sz w:val="32"/>
          <w:szCs w:val="32"/>
        </w:rPr>
        <w:t>第八章  设备费、图书资料费、耗材和大宗物资采购报销规定</w:t>
      </w:r>
    </w:p>
    <w:p w:rsidR="00D4573D" w:rsidRPr="00730746" w:rsidRDefault="00D4573D" w:rsidP="00D4573D">
      <w:pPr>
        <w:spacing w:line="400" w:lineRule="exact"/>
        <w:ind w:firstLineChars="200" w:firstLine="584"/>
        <w:jc w:val="left"/>
        <w:rPr>
          <w:rFonts w:ascii="黑体" w:eastAsia="黑体" w:hAnsi="宋体" w:hint="eastAsia"/>
          <w:spacing w:val="-14"/>
          <w:sz w:val="32"/>
          <w:szCs w:val="32"/>
        </w:rPr>
      </w:pP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第三十条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仪器、设备、图书资料、大宗物资采购业务报销时需提供采购发票，验收清单，金额在1万元以上（含1万元）须附合同；进口设备须附国外发票、代理手续费发票、银行水单和银行手续费单；固定资产入账单等会计要求的书面凭据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第三十一条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单位价值符合规定标准的固定资产（含家具），必须在国有资产管理处办理固定资产入账手续；单位价值虽未达到固定资产标准但使用年限在1年以上的大批同类物资，</w:t>
      </w:r>
      <w:proofErr w:type="gramStart"/>
      <w:r w:rsidRPr="003A0897">
        <w:rPr>
          <w:rFonts w:ascii="仿宋_GB2312" w:eastAsia="仿宋_GB2312" w:hAnsi="宋体" w:hint="eastAsia"/>
          <w:sz w:val="32"/>
          <w:szCs w:val="32"/>
        </w:rPr>
        <w:t>凭国有</w:t>
      </w:r>
      <w:proofErr w:type="gramEnd"/>
      <w:r w:rsidRPr="003A0897">
        <w:rPr>
          <w:rFonts w:ascii="仿宋_GB2312" w:eastAsia="仿宋_GB2312" w:hAnsi="宋体" w:hint="eastAsia"/>
          <w:sz w:val="32"/>
          <w:szCs w:val="32"/>
        </w:rPr>
        <w:t>资产管理处固定资产入账单办理报销业务。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第三十二条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使用校内预算经费购买的图书资料，作为馆藏或图书室阅览的，无论金额大小，都应办理固定资产入账手续，</w:t>
      </w:r>
      <w:proofErr w:type="gramStart"/>
      <w:r w:rsidRPr="003A0897">
        <w:rPr>
          <w:rFonts w:ascii="仿宋_GB2312" w:eastAsia="仿宋_GB2312" w:hAnsi="宋体" w:hint="eastAsia"/>
          <w:sz w:val="32"/>
          <w:szCs w:val="32"/>
        </w:rPr>
        <w:t>凭国有</w:t>
      </w:r>
      <w:proofErr w:type="gramEnd"/>
      <w:r w:rsidRPr="003A0897">
        <w:rPr>
          <w:rFonts w:ascii="仿宋_GB2312" w:eastAsia="仿宋_GB2312" w:hAnsi="宋体" w:hint="eastAsia"/>
          <w:sz w:val="32"/>
          <w:szCs w:val="32"/>
        </w:rPr>
        <w:t>资产管理处资产入账单办理报销业务；用其他经费购买图书自用</w:t>
      </w:r>
      <w:r w:rsidRPr="003A0897">
        <w:rPr>
          <w:rFonts w:ascii="仿宋_GB2312" w:eastAsia="仿宋_GB2312" w:hAnsi="宋体" w:hint="eastAsia"/>
          <w:sz w:val="32"/>
          <w:szCs w:val="32"/>
        </w:rPr>
        <w:lastRenderedPageBreak/>
        <w:t>的报销时，须附购书清单；购买图书下发给学生、职工的，须附购书清单和领用人员签字的下发清单。</w:t>
      </w:r>
    </w:p>
    <w:p w:rsidR="00D4573D" w:rsidRPr="003A0897" w:rsidRDefault="00D4573D" w:rsidP="00D4573D">
      <w:pPr>
        <w:widowControl/>
        <w:spacing w:line="560" w:lineRule="exact"/>
        <w:ind w:firstLineChars="198" w:firstLine="634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A0897">
        <w:rPr>
          <w:rFonts w:ascii="仿宋_GB2312" w:eastAsia="仿宋_GB2312" w:hAnsi="宋体" w:cs="宋体" w:hint="eastAsia"/>
          <w:b/>
          <w:kern w:val="0"/>
          <w:sz w:val="32"/>
          <w:szCs w:val="32"/>
        </w:rPr>
        <w:t>第三十三条</w:t>
      </w: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 xml:space="preserve"> </w:t>
      </w:r>
      <w:r w:rsidRPr="003A0897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使用校内预算安排的教学经费（含专项）和行政经费（含专项）购买耗材和大宗物资的，须经学院或职能部门相关负责人联签验收；科研经费购买耗材和大宗物资的1万元以上（含1万元）的，由项目负责人或课题组成员或主管</w:t>
      </w:r>
      <w:proofErr w:type="gramStart"/>
      <w:r w:rsidRPr="003A0897">
        <w:rPr>
          <w:rFonts w:ascii="仿宋_GB2312" w:eastAsia="仿宋_GB2312" w:hAnsi="宋体" w:cs="宋体" w:hint="eastAsia"/>
          <w:kern w:val="0"/>
          <w:sz w:val="32"/>
          <w:szCs w:val="32"/>
        </w:rPr>
        <w:t>科研副</w:t>
      </w:r>
      <w:proofErr w:type="gramEnd"/>
      <w:r w:rsidRPr="003A0897">
        <w:rPr>
          <w:rFonts w:ascii="仿宋_GB2312" w:eastAsia="仿宋_GB2312" w:hAnsi="宋体" w:cs="宋体" w:hint="eastAsia"/>
          <w:kern w:val="0"/>
          <w:sz w:val="32"/>
          <w:szCs w:val="32"/>
        </w:rPr>
        <w:t>院长履行签字验收手续，按学校科研管理经费办法规定报销。</w:t>
      </w:r>
    </w:p>
    <w:p w:rsidR="00D4573D" w:rsidRPr="00730746" w:rsidRDefault="00D4573D" w:rsidP="00D4573D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</w:p>
    <w:p w:rsidR="00D4573D" w:rsidRPr="00730746" w:rsidRDefault="00D4573D" w:rsidP="00D4573D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  <w:r w:rsidRPr="00730746">
        <w:rPr>
          <w:rFonts w:ascii="黑体" w:eastAsia="黑体" w:hint="eastAsia"/>
          <w:sz w:val="32"/>
          <w:szCs w:val="32"/>
        </w:rPr>
        <w:lastRenderedPageBreak/>
        <w:t>第九章  维修工程费用报销规定</w:t>
      </w:r>
    </w:p>
    <w:p w:rsidR="00D4573D" w:rsidRPr="00730746" w:rsidRDefault="00D4573D" w:rsidP="00D4573D">
      <w:pPr>
        <w:spacing w:line="400" w:lineRule="exact"/>
        <w:ind w:firstLineChars="200" w:firstLine="640"/>
        <w:jc w:val="left"/>
        <w:rPr>
          <w:rFonts w:ascii="黑体" w:eastAsia="黑体" w:hAnsi="宋体" w:hint="eastAsia"/>
          <w:sz w:val="32"/>
          <w:szCs w:val="32"/>
        </w:rPr>
      </w:pP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第三十四条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单项维修工程费用结算，金额在1万元以下，须附单位领导验收签字确认的维修费用用途说明和维修清单；1万元以上（含1万元）的，须有审计部门的审计报告，方能办理财务结算，并</w:t>
      </w:r>
      <w:proofErr w:type="gramStart"/>
      <w:r w:rsidRPr="003A0897">
        <w:rPr>
          <w:rFonts w:ascii="仿宋_GB2312" w:eastAsia="仿宋_GB2312" w:hAnsi="宋体" w:hint="eastAsia"/>
          <w:sz w:val="32"/>
          <w:szCs w:val="32"/>
        </w:rPr>
        <w:t>凭国有</w:t>
      </w:r>
      <w:proofErr w:type="gramEnd"/>
      <w:r w:rsidRPr="003A0897">
        <w:rPr>
          <w:rFonts w:ascii="仿宋_GB2312" w:eastAsia="仿宋_GB2312" w:hAnsi="宋体" w:hint="eastAsia"/>
          <w:sz w:val="32"/>
          <w:szCs w:val="32"/>
        </w:rPr>
        <w:t>资产管理处出具的固定资产入账单办理入账手续。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第三十五条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单项维修工程合同价是固定的（即包工包料，一次性），须附由审计部门审核后的合同原件办理财务结算，并</w:t>
      </w:r>
      <w:proofErr w:type="gramStart"/>
      <w:r w:rsidRPr="003A0897">
        <w:rPr>
          <w:rFonts w:ascii="仿宋_GB2312" w:eastAsia="仿宋_GB2312" w:hAnsi="宋体" w:hint="eastAsia"/>
          <w:sz w:val="32"/>
          <w:szCs w:val="32"/>
        </w:rPr>
        <w:t>凭国有</w:t>
      </w:r>
      <w:proofErr w:type="gramEnd"/>
      <w:r w:rsidRPr="003A0897">
        <w:rPr>
          <w:rFonts w:ascii="仿宋_GB2312" w:eastAsia="仿宋_GB2312" w:hAnsi="宋体" w:hint="eastAsia"/>
          <w:sz w:val="32"/>
          <w:szCs w:val="32"/>
        </w:rPr>
        <w:t>资产管理处出具的固定资产入账单办理入账手续。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第三十六条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维修工程中含独立的可移动的设备、家具等固定资产的，应先办理固定资产入账手续，再办理财务结算。</w:t>
      </w:r>
    </w:p>
    <w:p w:rsidR="00D4573D" w:rsidRPr="00730746" w:rsidRDefault="00D4573D" w:rsidP="00D4573D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</w:p>
    <w:p w:rsidR="00D4573D" w:rsidRPr="00730746" w:rsidRDefault="00D4573D" w:rsidP="00D4573D">
      <w:pPr>
        <w:spacing w:line="400" w:lineRule="exact"/>
        <w:jc w:val="center"/>
        <w:rPr>
          <w:rFonts w:ascii="黑体" w:eastAsia="黑体" w:hint="eastAsia"/>
          <w:sz w:val="32"/>
          <w:szCs w:val="32"/>
        </w:rPr>
      </w:pPr>
      <w:r w:rsidRPr="00730746">
        <w:rPr>
          <w:rFonts w:ascii="黑体" w:eastAsia="黑体" w:hint="eastAsia"/>
          <w:sz w:val="32"/>
          <w:szCs w:val="32"/>
        </w:rPr>
        <w:t>第十章  其他报销规定</w:t>
      </w:r>
    </w:p>
    <w:p w:rsidR="00D4573D" w:rsidRPr="00730746" w:rsidRDefault="00D4573D" w:rsidP="00D4573D">
      <w:pPr>
        <w:spacing w:line="400" w:lineRule="exact"/>
        <w:ind w:firstLineChars="200" w:firstLine="640"/>
        <w:jc w:val="left"/>
        <w:rPr>
          <w:rFonts w:ascii="黑体" w:eastAsia="黑体" w:hAnsi="宋体" w:hint="eastAsia"/>
          <w:sz w:val="32"/>
          <w:szCs w:val="32"/>
        </w:rPr>
      </w:pP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第三十七条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教职员工当年取得的报销凭据（发票），应当在次年3月底前报销，特殊情况须写出正当理由说明原因，经有关负责人签字审核后方可报销。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第三十八条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网上购置的物品，金额不超过1万元，具有下列情形的，不用填制超限申请，可直接报销并支付现金：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（一）符合固定资产价值标准，并办理了固定资产实物入账手</w:t>
      </w:r>
      <w:r w:rsidRPr="003A0897">
        <w:rPr>
          <w:rFonts w:ascii="仿宋_GB2312" w:eastAsia="仿宋_GB2312" w:hAnsi="宋体" w:hint="eastAsia"/>
          <w:sz w:val="32"/>
          <w:szCs w:val="32"/>
        </w:rPr>
        <w:lastRenderedPageBreak/>
        <w:t>续，附有网上银行刷卡记录的；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sz w:val="32"/>
          <w:szCs w:val="32"/>
        </w:rPr>
        <w:t>（二）不符合固定资产标准，但有购物清单，并附有网上银行刷卡记录清单的。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color w:val="000000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第三十九条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版面费报销时，若审批手续合</w:t>
      </w:r>
      <w:proofErr w:type="gramStart"/>
      <w:r w:rsidRPr="003A0897">
        <w:rPr>
          <w:rFonts w:ascii="仿宋_GB2312" w:eastAsia="仿宋_GB2312" w:hAnsi="宋体" w:hint="eastAsia"/>
          <w:sz w:val="32"/>
          <w:szCs w:val="32"/>
        </w:rPr>
        <w:t>规</w:t>
      </w:r>
      <w:proofErr w:type="gramEnd"/>
      <w:r w:rsidRPr="003A0897">
        <w:rPr>
          <w:rFonts w:ascii="仿宋_GB2312" w:eastAsia="仿宋_GB2312" w:hAnsi="宋体" w:hint="eastAsia"/>
          <w:sz w:val="32"/>
          <w:szCs w:val="32"/>
        </w:rPr>
        <w:t>，发票、论文录用通知、银行刷卡水单、银行汇款单等凭据齐全，可直接报销现金；会议费报销时，应</w:t>
      </w:r>
      <w:proofErr w:type="gramStart"/>
      <w:r w:rsidRPr="003A0897">
        <w:rPr>
          <w:rFonts w:ascii="仿宋_GB2312" w:eastAsia="仿宋_GB2312" w:hAnsi="宋体" w:hint="eastAsia"/>
          <w:sz w:val="32"/>
          <w:szCs w:val="32"/>
        </w:rPr>
        <w:t>附会议</w:t>
      </w:r>
      <w:proofErr w:type="gramEnd"/>
      <w:r w:rsidRPr="003A0897">
        <w:rPr>
          <w:rFonts w:ascii="仿宋_GB2312" w:eastAsia="仿宋_GB2312" w:hAnsi="宋体" w:hint="eastAsia"/>
          <w:sz w:val="32"/>
          <w:szCs w:val="32"/>
        </w:rPr>
        <w:t>费发票、会议通知、主办会议方案，如有会议差旅交通费和住宿费的，应一并报销；专家咨询费一般应与会议费一起报销，单独开展的咨询活动所发生的咨询费，须提交经有关人员签字确认的加盖单位公章的情况说明一份，</w:t>
      </w:r>
      <w:r w:rsidRPr="003A0897">
        <w:rPr>
          <w:rFonts w:ascii="仿宋_GB2312" w:eastAsia="仿宋_GB2312" w:hAnsi="宋体" w:hint="eastAsia"/>
          <w:color w:val="000000"/>
          <w:sz w:val="32"/>
          <w:szCs w:val="32"/>
        </w:rPr>
        <w:t>并校内人员提供工资号，校外人员提供身份证号。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第四十条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>报销车辆租赁费时须附租车协议，租车清单、车辆营运证复印件、租车人有效身份证明复印件；使用校内预算教学（含专项）和行政（含专项）经费的，</w:t>
      </w:r>
      <w:r w:rsidRPr="003A0897">
        <w:rPr>
          <w:rFonts w:ascii="仿宋_GB2312" w:eastAsia="仿宋_GB2312" w:hAnsi="宋体" w:hint="eastAsia"/>
          <w:sz w:val="32"/>
          <w:szCs w:val="32"/>
        </w:rPr>
        <w:lastRenderedPageBreak/>
        <w:t>除单位正职审批外还</w:t>
      </w:r>
      <w:proofErr w:type="gramStart"/>
      <w:r w:rsidRPr="003A0897">
        <w:rPr>
          <w:rFonts w:ascii="仿宋_GB2312" w:eastAsia="仿宋_GB2312" w:hAnsi="宋体" w:hint="eastAsia"/>
          <w:sz w:val="32"/>
          <w:szCs w:val="32"/>
        </w:rPr>
        <w:t>须主管</w:t>
      </w:r>
      <w:proofErr w:type="gramEnd"/>
      <w:r w:rsidRPr="003A0897">
        <w:rPr>
          <w:rFonts w:ascii="仿宋_GB2312" w:eastAsia="仿宋_GB2312" w:hAnsi="宋体" w:hint="eastAsia"/>
          <w:sz w:val="32"/>
          <w:szCs w:val="32"/>
        </w:rPr>
        <w:t>校领导审批；使用科研经费报销的</w:t>
      </w:r>
      <w:proofErr w:type="gramStart"/>
      <w:r w:rsidRPr="003A0897">
        <w:rPr>
          <w:rFonts w:ascii="仿宋_GB2312" w:eastAsia="仿宋_GB2312" w:hAnsi="宋体" w:hint="eastAsia"/>
          <w:sz w:val="32"/>
          <w:szCs w:val="32"/>
        </w:rPr>
        <w:t>须项目</w:t>
      </w:r>
      <w:proofErr w:type="gramEnd"/>
      <w:r w:rsidRPr="003A0897">
        <w:rPr>
          <w:rFonts w:ascii="仿宋_GB2312" w:eastAsia="仿宋_GB2312" w:hAnsi="宋体" w:hint="eastAsia"/>
          <w:sz w:val="32"/>
          <w:szCs w:val="32"/>
        </w:rPr>
        <w:t>负责人签字审批。专利费报销时须附专利申请费发票，专利证书复印件、公证书复印件，国有资产入账单等书面资料。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color w:val="000000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第四十一条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color w:val="000000"/>
          <w:sz w:val="32"/>
          <w:szCs w:val="32"/>
        </w:rPr>
        <w:t>发放校内职工、临时聘任人员、学生的奖励费、加班费、补助等，须填制发放表经有关审批程序后，应当采用银行转账方式报销，不得以现金方式支付。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color w:val="000000"/>
          <w:sz w:val="32"/>
          <w:szCs w:val="32"/>
        </w:rPr>
      </w:pPr>
      <w:r w:rsidRPr="003A0897">
        <w:rPr>
          <w:rFonts w:ascii="仿宋_GB2312" w:eastAsia="仿宋_GB2312" w:hAnsi="宋体" w:hint="eastAsia"/>
          <w:b/>
          <w:sz w:val="32"/>
          <w:szCs w:val="32"/>
        </w:rPr>
        <w:t>第四十二条</w:t>
      </w:r>
      <w:r>
        <w:rPr>
          <w:rFonts w:ascii="仿宋_GB2312" w:eastAsia="仿宋_GB2312" w:hAnsi="宋体" w:hint="eastAsia"/>
          <w:b/>
          <w:sz w:val="32"/>
          <w:szCs w:val="32"/>
        </w:rPr>
        <w:t xml:space="preserve"> </w:t>
      </w:r>
      <w:r w:rsidRPr="003A0897">
        <w:rPr>
          <w:rFonts w:ascii="仿宋_GB2312" w:eastAsia="仿宋_GB2312" w:hAnsi="宋体" w:hint="eastAsia"/>
          <w:sz w:val="32"/>
          <w:szCs w:val="32"/>
        </w:rPr>
        <w:t xml:space="preserve"> 教职工探亲费按学校人事处审批规定报销；办公用手机通讯费使用校内预算经费的按学校纪委限定额度报销，校级领导据实报销，正处级限额</w:t>
      </w:r>
      <w:r w:rsidRPr="003A0897">
        <w:rPr>
          <w:rFonts w:ascii="仿宋_GB2312" w:eastAsia="仿宋_GB2312" w:hAnsi="宋体" w:hint="eastAsia"/>
          <w:color w:val="000000"/>
          <w:sz w:val="32"/>
          <w:szCs w:val="32"/>
        </w:rPr>
        <w:t>300元/月，副处级限额260元/月,特殊科级岗位100元/月；使用科研经费报销的按项目经费管理规定；私人家庭电话一律不准报销。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hint="eastAsia"/>
          <w:sz w:val="32"/>
          <w:szCs w:val="32"/>
        </w:rPr>
      </w:pPr>
      <w:r w:rsidRPr="003A0897">
        <w:rPr>
          <w:rFonts w:ascii="仿宋_GB2312" w:eastAsia="仿宋_GB2312" w:hAnsi="宋体" w:cs="宋体" w:hint="eastAsia"/>
          <w:b/>
          <w:kern w:val="0"/>
          <w:sz w:val="32"/>
          <w:szCs w:val="32"/>
        </w:rPr>
        <w:lastRenderedPageBreak/>
        <w:t>第四十三条</w:t>
      </w: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 xml:space="preserve"> </w:t>
      </w:r>
      <w:r w:rsidRPr="003A0897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全校范围内的常规支付业务，如工资发放、委托代扣的水电费、缴纳社保金及税金、预算外资金上缴、利息支付、由计划财务处负责人审批。</w:t>
      </w:r>
    </w:p>
    <w:p w:rsidR="00D4573D" w:rsidRPr="003A0897" w:rsidRDefault="00D4573D" w:rsidP="00D4573D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A0897">
        <w:rPr>
          <w:rFonts w:ascii="仿宋_GB2312" w:eastAsia="仿宋_GB2312" w:hAnsi="宋体" w:cs="宋体" w:hint="eastAsia"/>
          <w:b/>
          <w:kern w:val="0"/>
          <w:sz w:val="32"/>
          <w:szCs w:val="32"/>
        </w:rPr>
        <w:t>第四十四条</w:t>
      </w: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 xml:space="preserve"> </w:t>
      </w:r>
      <w:r w:rsidRPr="003A0897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学校基本建设经费按学校基建财务管理要求开支报销。</w:t>
      </w:r>
    </w:p>
    <w:p w:rsidR="00D4573D" w:rsidRPr="00730746" w:rsidRDefault="00D4573D" w:rsidP="00D4573D">
      <w:pPr>
        <w:spacing w:line="400" w:lineRule="exact"/>
        <w:ind w:firstLineChars="200" w:firstLine="640"/>
        <w:jc w:val="left"/>
        <w:rPr>
          <w:rFonts w:ascii="黑体" w:eastAsia="黑体" w:hAnsi="宋体" w:hint="eastAsia"/>
          <w:sz w:val="32"/>
          <w:szCs w:val="32"/>
        </w:rPr>
      </w:pPr>
    </w:p>
    <w:p w:rsidR="00D4573D" w:rsidRPr="00730746" w:rsidRDefault="00D4573D" w:rsidP="00D4573D">
      <w:pPr>
        <w:widowControl/>
        <w:spacing w:line="400" w:lineRule="exact"/>
        <w:jc w:val="center"/>
        <w:rPr>
          <w:rFonts w:ascii="黑体" w:eastAsia="黑体" w:hAnsi="宋体" w:cs="宋体" w:hint="eastAsia"/>
          <w:kern w:val="0"/>
          <w:sz w:val="32"/>
          <w:szCs w:val="32"/>
        </w:rPr>
      </w:pPr>
      <w:r w:rsidRPr="00730746">
        <w:rPr>
          <w:rFonts w:ascii="黑体" w:eastAsia="黑体" w:hAnsi="宋体" w:cs="宋体" w:hint="eastAsia"/>
          <w:kern w:val="0"/>
          <w:sz w:val="32"/>
          <w:szCs w:val="32"/>
        </w:rPr>
        <w:t>第十一章  附   则</w:t>
      </w:r>
    </w:p>
    <w:p w:rsidR="00D4573D" w:rsidRPr="00730746" w:rsidRDefault="00D4573D" w:rsidP="00D4573D">
      <w:pPr>
        <w:widowControl/>
        <w:spacing w:line="400" w:lineRule="exact"/>
        <w:ind w:firstLineChars="200" w:firstLine="640"/>
        <w:jc w:val="left"/>
        <w:rPr>
          <w:rFonts w:ascii="黑体" w:eastAsia="黑体" w:hAnsi="宋体" w:cs="宋体" w:hint="eastAsia"/>
          <w:kern w:val="0"/>
          <w:sz w:val="32"/>
          <w:szCs w:val="32"/>
        </w:rPr>
      </w:pPr>
    </w:p>
    <w:p w:rsidR="00D4573D" w:rsidRPr="003A0897" w:rsidRDefault="00D4573D" w:rsidP="00D4573D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A0897">
        <w:rPr>
          <w:rFonts w:ascii="仿宋_GB2312" w:eastAsia="仿宋_GB2312" w:hAnsi="宋体" w:cs="宋体" w:hint="eastAsia"/>
          <w:b/>
          <w:kern w:val="0"/>
          <w:sz w:val="32"/>
          <w:szCs w:val="32"/>
        </w:rPr>
        <w:t>第四十五条</w:t>
      </w:r>
      <w:r w:rsidRPr="003A0897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 w:rsidRPr="003A0897">
        <w:rPr>
          <w:rFonts w:ascii="仿宋_GB2312" w:eastAsia="仿宋_GB2312" w:hAnsi="宋体" w:cs="宋体" w:hint="eastAsia"/>
          <w:kern w:val="0"/>
          <w:sz w:val="32"/>
          <w:szCs w:val="32"/>
        </w:rPr>
        <w:t>本规定自印发之日起试行，原《西安电子科技大学大学财务报账规定》（西电财〔2005〕18号）同时废止。</w:t>
      </w:r>
    </w:p>
    <w:p w:rsidR="00D4573D" w:rsidRPr="003A0897" w:rsidRDefault="00D4573D" w:rsidP="00D4573D">
      <w:pPr>
        <w:widowControl/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3A0897">
        <w:rPr>
          <w:rFonts w:ascii="仿宋_GB2312" w:eastAsia="仿宋_GB2312" w:hAnsi="宋体" w:cs="宋体" w:hint="eastAsia"/>
          <w:b/>
          <w:kern w:val="0"/>
          <w:sz w:val="32"/>
          <w:szCs w:val="32"/>
        </w:rPr>
        <w:t>第四十六条</w:t>
      </w: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 xml:space="preserve"> </w:t>
      </w:r>
      <w:r w:rsidRPr="003A0897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学校其他财务规定若与本规定不符，以本规定为准。</w:t>
      </w:r>
    </w:p>
    <w:p w:rsidR="00D4573D" w:rsidRPr="003A0897" w:rsidRDefault="00D4573D" w:rsidP="00D4573D">
      <w:pPr>
        <w:widowControl/>
        <w:spacing w:line="560" w:lineRule="exact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3A0897">
        <w:rPr>
          <w:rFonts w:ascii="仿宋_GB2312" w:eastAsia="仿宋_GB2312" w:hAnsi="宋体" w:cs="宋体" w:hint="eastAsia"/>
          <w:b/>
          <w:kern w:val="0"/>
          <w:sz w:val="32"/>
          <w:szCs w:val="32"/>
        </w:rPr>
        <w:t>第四十七条</w:t>
      </w:r>
      <w:r w:rsidRPr="003A0897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  <w:r w:rsidRPr="003A0897">
        <w:rPr>
          <w:rFonts w:ascii="仿宋_GB2312" w:eastAsia="仿宋_GB2312" w:hAnsi="宋体" w:cs="宋体" w:hint="eastAsia"/>
          <w:kern w:val="0"/>
          <w:sz w:val="32"/>
          <w:szCs w:val="32"/>
        </w:rPr>
        <w:t>本规定由计划财务处负责解释。</w:t>
      </w:r>
    </w:p>
    <w:p w:rsidR="008643C1" w:rsidRPr="00D4573D" w:rsidRDefault="008643C1"/>
    <w:sectPr w:rsidR="008643C1" w:rsidRPr="00D4573D" w:rsidSect="008643C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73D" w:rsidRDefault="00D4573D" w:rsidP="00D4573D">
      <w:r>
        <w:separator/>
      </w:r>
    </w:p>
  </w:endnote>
  <w:endnote w:type="continuationSeparator" w:id="1">
    <w:p w:rsidR="00D4573D" w:rsidRDefault="00D4573D" w:rsidP="00D45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65889"/>
      <w:docPartObj>
        <w:docPartGallery w:val="Page Numbers (Bottom of Page)"/>
        <w:docPartUnique/>
      </w:docPartObj>
    </w:sdtPr>
    <w:sdtContent>
      <w:p w:rsidR="00D4573D" w:rsidRDefault="00D4573D">
        <w:pPr>
          <w:pStyle w:val="a4"/>
          <w:jc w:val="right"/>
        </w:pPr>
        <w:r w:rsidRPr="00D4573D">
          <w:rPr>
            <w:sz w:val="28"/>
            <w:szCs w:val="28"/>
          </w:rPr>
          <w:fldChar w:fldCharType="begin"/>
        </w:r>
        <w:r w:rsidRPr="00D4573D">
          <w:rPr>
            <w:sz w:val="28"/>
            <w:szCs w:val="28"/>
          </w:rPr>
          <w:instrText xml:space="preserve"> PAGE   \* MERGEFORMAT </w:instrText>
        </w:r>
        <w:r w:rsidRPr="00D4573D">
          <w:rPr>
            <w:sz w:val="28"/>
            <w:szCs w:val="28"/>
          </w:rPr>
          <w:fldChar w:fldCharType="separate"/>
        </w:r>
        <w:r w:rsidRPr="00D4573D">
          <w:rPr>
            <w:noProof/>
            <w:sz w:val="28"/>
            <w:szCs w:val="28"/>
            <w:lang w:val="zh-CN"/>
          </w:rPr>
          <w:t>1</w:t>
        </w:r>
        <w:r w:rsidRPr="00D4573D">
          <w:rPr>
            <w:sz w:val="28"/>
            <w:szCs w:val="28"/>
          </w:rPr>
          <w:fldChar w:fldCharType="end"/>
        </w:r>
      </w:p>
    </w:sdtContent>
  </w:sdt>
  <w:p w:rsidR="00D4573D" w:rsidRDefault="00D4573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73D" w:rsidRDefault="00D4573D" w:rsidP="00D4573D">
      <w:r>
        <w:separator/>
      </w:r>
    </w:p>
  </w:footnote>
  <w:footnote w:type="continuationSeparator" w:id="1">
    <w:p w:rsidR="00D4573D" w:rsidRDefault="00D4573D" w:rsidP="00D457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73D"/>
    <w:rsid w:val="00007544"/>
    <w:rsid w:val="002A76D0"/>
    <w:rsid w:val="008643C1"/>
    <w:rsid w:val="00D45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3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73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5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573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DA84F-F775-4F4B-880B-70CCADFF1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683</Words>
  <Characters>3894</Characters>
  <Application>Microsoft Office Word</Application>
  <DocSecurity>0</DocSecurity>
  <Lines>32</Lines>
  <Paragraphs>9</Paragraphs>
  <ScaleCrop>false</ScaleCrop>
  <Company/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wxj</dc:creator>
  <cp:lastModifiedBy>wxj</cp:lastModifiedBy>
  <cp:revision>1</cp:revision>
  <dcterms:created xsi:type="dcterms:W3CDTF">2014-01-11T02:10:00Z</dcterms:created>
  <dcterms:modified xsi:type="dcterms:W3CDTF">2014-01-11T02:16:00Z</dcterms:modified>
</cp:coreProperties>
</file>